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0C8C2">
      <w:pPr>
        <w:ind w:firstLine="640" w:firstLineChars="200"/>
        <w:jc w:val="center"/>
        <w:rPr>
          <w:rFonts w:ascii="仿宋_GB2312" w:eastAsia="仿宋_GB2312"/>
          <w:sz w:val="32"/>
          <w:szCs w:val="32"/>
        </w:rPr>
      </w:pPr>
    </w:p>
    <w:p w14:paraId="1DE60921">
      <w:pPr>
        <w:ind w:firstLine="880" w:firstLineChars="200"/>
        <w:jc w:val="center"/>
        <w:rPr>
          <w:rFonts w:ascii="黑体" w:eastAsia="黑体"/>
          <w:sz w:val="44"/>
          <w:szCs w:val="44"/>
        </w:rPr>
      </w:pPr>
    </w:p>
    <w:p w14:paraId="237F7B4C">
      <w:pPr>
        <w:ind w:firstLine="420" w:firstLineChars="200"/>
        <w:rPr>
          <w:szCs w:val="22"/>
        </w:rPr>
      </w:pPr>
    </w:p>
    <w:p w14:paraId="60A411EB">
      <w:pPr>
        <w:rPr>
          <w:szCs w:val="22"/>
        </w:rPr>
      </w:pPr>
    </w:p>
    <w:p w14:paraId="5606EC9D">
      <w:pPr>
        <w:jc w:val="center"/>
        <w:rPr>
          <w:rFonts w:hint="eastAsia" w:eastAsia="方正小标宋_GBK"/>
          <w:sz w:val="72"/>
          <w:szCs w:val="72"/>
          <w:highlight w:val="none"/>
        </w:rPr>
      </w:pPr>
      <w:r>
        <w:rPr>
          <w:rFonts w:hint="eastAsia" w:ascii="方正小标宋_GBK" w:hAnsi="方正小标宋_GBK" w:eastAsia="方正小标宋_GBK" w:cs="方正小标宋_GBK"/>
          <w:sz w:val="72"/>
          <w:szCs w:val="72"/>
          <w:highlight w:val="none"/>
          <w:lang w:val="en-US" w:eastAsia="zh-CN"/>
        </w:rPr>
        <w:t>唐山市汉沽管理区人力资源和社会保障局</w:t>
      </w:r>
    </w:p>
    <w:p w14:paraId="331A0AB5">
      <w:pPr>
        <w:jc w:val="center"/>
        <w:rPr>
          <w:rFonts w:eastAsia="方正小标宋_GBK"/>
          <w:sz w:val="72"/>
          <w:szCs w:val="72"/>
          <w:highlight w:val="none"/>
        </w:rPr>
      </w:pPr>
      <w:r>
        <w:rPr>
          <w:rFonts w:ascii="Times New Roman" w:hAnsi="Times New Roman" w:eastAsia="方正小标宋_GBK"/>
          <w:sz w:val="72"/>
          <w:szCs w:val="72"/>
          <w:highlight w:val="none"/>
        </w:rPr>
        <w:t>202</w:t>
      </w:r>
      <w:r>
        <w:rPr>
          <w:rFonts w:hint="eastAsia" w:ascii="Times New Roman" w:hAnsi="Times New Roman" w:eastAsia="方正小标宋_GBK"/>
          <w:sz w:val="72"/>
          <w:szCs w:val="72"/>
          <w:highlight w:val="none"/>
          <w:lang w:val="en-US" w:eastAsia="zh-CN"/>
        </w:rPr>
        <w:t>5</w:t>
      </w:r>
      <w:r>
        <w:rPr>
          <w:rFonts w:ascii="Times New Roman" w:hAnsi="Times New Roman" w:eastAsia="方正小标宋_GBK"/>
          <w:sz w:val="72"/>
          <w:szCs w:val="72"/>
          <w:highlight w:val="none"/>
        </w:rPr>
        <w:t>年</w:t>
      </w:r>
      <w:r>
        <w:rPr>
          <w:rFonts w:hint="eastAsia" w:eastAsia="方正小标宋_GBK"/>
          <w:sz w:val="72"/>
          <w:szCs w:val="72"/>
          <w:highlight w:val="none"/>
        </w:rPr>
        <w:t>部门预算绩效文本</w:t>
      </w:r>
    </w:p>
    <w:p w14:paraId="1886734E">
      <w:pPr>
        <w:ind w:firstLine="880" w:firstLineChars="200"/>
        <w:jc w:val="center"/>
        <w:rPr>
          <w:rFonts w:ascii="黑体" w:eastAsia="黑体"/>
          <w:sz w:val="44"/>
          <w:szCs w:val="44"/>
          <w:highlight w:val="none"/>
        </w:rPr>
      </w:pPr>
    </w:p>
    <w:p w14:paraId="469886DF">
      <w:pPr>
        <w:ind w:firstLine="880" w:firstLineChars="200"/>
        <w:jc w:val="center"/>
        <w:rPr>
          <w:rFonts w:ascii="黑体" w:eastAsia="黑体"/>
          <w:sz w:val="44"/>
          <w:szCs w:val="44"/>
          <w:highlight w:val="none"/>
        </w:rPr>
      </w:pPr>
    </w:p>
    <w:p w14:paraId="5091852B">
      <w:pPr>
        <w:ind w:firstLine="880" w:firstLineChars="200"/>
        <w:jc w:val="center"/>
        <w:rPr>
          <w:rFonts w:ascii="黑体" w:eastAsia="黑体"/>
          <w:sz w:val="44"/>
          <w:szCs w:val="44"/>
          <w:highlight w:val="none"/>
        </w:rPr>
      </w:pPr>
    </w:p>
    <w:p w14:paraId="0984C48D">
      <w:pPr>
        <w:ind w:firstLine="880" w:firstLineChars="200"/>
        <w:jc w:val="center"/>
        <w:rPr>
          <w:rFonts w:ascii="黑体" w:eastAsia="黑体"/>
          <w:sz w:val="44"/>
          <w:szCs w:val="44"/>
          <w:highlight w:val="none"/>
        </w:rPr>
      </w:pPr>
    </w:p>
    <w:p w14:paraId="09F6A600">
      <w:pPr>
        <w:jc w:val="both"/>
        <w:rPr>
          <w:rFonts w:ascii="方正仿宋_GBK" w:eastAsia="方正仿宋_GBK"/>
          <w:szCs w:val="22"/>
          <w:highlight w:val="none"/>
        </w:rPr>
      </w:pPr>
    </w:p>
    <w:p w14:paraId="70D73DD9">
      <w:pPr>
        <w:jc w:val="both"/>
        <w:rPr>
          <w:rFonts w:ascii="方正仿宋_GBK" w:eastAsia="方正仿宋_GBK"/>
          <w:szCs w:val="22"/>
          <w:highlight w:val="none"/>
        </w:rPr>
      </w:pPr>
    </w:p>
    <w:p w14:paraId="7E6A8860">
      <w:pPr>
        <w:jc w:val="both"/>
        <w:rPr>
          <w:rFonts w:ascii="方正仿宋_GBK" w:eastAsia="方正仿宋_GBK"/>
          <w:szCs w:val="22"/>
          <w:highlight w:val="none"/>
        </w:rPr>
      </w:pPr>
    </w:p>
    <w:p w14:paraId="156C5CAC">
      <w:pPr>
        <w:ind w:firstLine="420" w:firstLineChars="200"/>
        <w:jc w:val="center"/>
        <w:rPr>
          <w:rFonts w:ascii="方正仿宋_GBK" w:eastAsia="方正仿宋_GBK"/>
          <w:szCs w:val="22"/>
          <w:highlight w:val="none"/>
        </w:rPr>
      </w:pPr>
    </w:p>
    <w:p w14:paraId="6CF3E072">
      <w:pPr>
        <w:ind w:firstLine="420" w:firstLineChars="200"/>
        <w:jc w:val="center"/>
        <w:rPr>
          <w:rFonts w:hint="eastAsia" w:ascii="方正仿宋_GBK" w:eastAsia="方正仿宋_GBK"/>
          <w:szCs w:val="22"/>
          <w:highlight w:val="none"/>
        </w:rPr>
      </w:pPr>
    </w:p>
    <w:p w14:paraId="576D3726">
      <w:pPr>
        <w:ind w:firstLine="420" w:firstLineChars="200"/>
        <w:jc w:val="center"/>
        <w:rPr>
          <w:rFonts w:ascii="方正仿宋_GBK" w:eastAsia="方正仿宋_GBK"/>
          <w:szCs w:val="22"/>
          <w:highlight w:val="none"/>
        </w:rPr>
      </w:pPr>
    </w:p>
    <w:p w14:paraId="1D2201BD">
      <w:pPr>
        <w:jc w:val="center"/>
        <w:rPr>
          <w:rFonts w:eastAsia="方正楷体_GBK"/>
          <w:b/>
          <w:sz w:val="32"/>
          <w:szCs w:val="22"/>
          <w:highlight w:val="none"/>
        </w:rPr>
      </w:pPr>
      <w:r>
        <w:rPr>
          <w:rFonts w:hint="eastAsia" w:eastAsia="方正楷体_GBK"/>
          <w:b/>
          <w:sz w:val="32"/>
          <w:szCs w:val="22"/>
          <w:highlight w:val="none"/>
          <w:lang w:val="en-US" w:eastAsia="zh-CN"/>
        </w:rPr>
        <w:t>唐山市汉沽管理区人力资源和社会保障局</w:t>
      </w:r>
      <w:r>
        <w:rPr>
          <w:rFonts w:hint="eastAsia" w:eastAsia="方正楷体_GBK"/>
          <w:b/>
          <w:sz w:val="32"/>
          <w:szCs w:val="22"/>
          <w:highlight w:val="none"/>
        </w:rPr>
        <w:t>部门编制</w:t>
      </w:r>
    </w:p>
    <w:p w14:paraId="05A0F964">
      <w:pPr>
        <w:rPr>
          <w:szCs w:val="22"/>
          <w:highlight w:val="none"/>
        </w:rPr>
      </w:pPr>
    </w:p>
    <w:p w14:paraId="7025F8D6">
      <w:pPr>
        <w:jc w:val="center"/>
        <w:rPr>
          <w:rFonts w:eastAsia="方正小标宋_GBK"/>
          <w:sz w:val="44"/>
          <w:szCs w:val="44"/>
          <w:highlight w:val="none"/>
        </w:rPr>
      </w:pPr>
    </w:p>
    <w:p w14:paraId="13DB0DF7">
      <w:pPr>
        <w:jc w:val="center"/>
        <w:rPr>
          <w:rFonts w:eastAsia="方正小标宋_GBK"/>
          <w:sz w:val="44"/>
          <w:szCs w:val="44"/>
          <w:highlight w:val="none"/>
        </w:rPr>
      </w:pPr>
    </w:p>
    <w:p w14:paraId="463EF1EA">
      <w:pPr>
        <w:jc w:val="center"/>
        <w:rPr>
          <w:rFonts w:hint="eastAsia" w:ascii="方正小标宋_GBK" w:hAnsi="方正小标宋_GBK" w:eastAsia="方正小标宋_GBK" w:cs="方正小标宋_GBK"/>
          <w:sz w:val="44"/>
          <w:szCs w:val="44"/>
          <w:highlight w:val="none"/>
        </w:rPr>
      </w:pPr>
    </w:p>
    <w:p w14:paraId="3FCA098D">
      <w:pPr>
        <w:jc w:val="both"/>
        <w:rPr>
          <w:rFonts w:hint="eastAsia" w:ascii="方正小标宋_GBK" w:hAnsi="方正小标宋_GBK" w:eastAsia="方正小标宋_GBK" w:cs="方正小标宋_GBK"/>
          <w:sz w:val="44"/>
          <w:szCs w:val="44"/>
          <w:highlight w:val="none"/>
        </w:rPr>
      </w:pPr>
    </w:p>
    <w:p w14:paraId="3E891982">
      <w:pPr>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目   录</w:t>
      </w:r>
    </w:p>
    <w:p w14:paraId="77E441F7">
      <w:pPr>
        <w:pStyle w:val="5"/>
        <w:tabs>
          <w:tab w:val="right" w:leader="dot" w:pos="9282"/>
        </w:tabs>
        <w:rPr>
          <w:rFonts w:hint="eastAsia" w:ascii="仿宋" w:hAnsi="仿宋" w:eastAsia="仿宋" w:cs="仿宋"/>
          <w:color w:val="auto"/>
          <w:kern w:val="2"/>
          <w:sz w:val="28"/>
          <w:szCs w:val="28"/>
          <w:highlight w:val="none"/>
          <w:lang w:val="en-US" w:eastAsia="zh-CN" w:bidi="ar-SA"/>
        </w:rPr>
      </w:pPr>
    </w:p>
    <w:p w14:paraId="67065D01">
      <w:pPr>
        <w:pStyle w:val="5"/>
        <w:tabs>
          <w:tab w:val="right" w:leader="dot" w:pos="9282"/>
        </w:tabs>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第一部分2025年部门整体绩效目标</w:t>
      </w:r>
    </w:p>
    <w:p w14:paraId="008AD619">
      <w:pPr>
        <w:pStyle w:val="5"/>
        <w:numPr>
          <w:ilvl w:val="0"/>
          <w:numId w:val="1"/>
        </w:numPr>
        <w:tabs>
          <w:tab w:val="right" w:leader="dot" w:pos="9282"/>
        </w:tabs>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预算项目绩效目标</w:t>
      </w:r>
    </w:p>
    <w:p w14:paraId="3BF6EB45">
      <w:pPr>
        <w:pStyle w:val="5"/>
        <w:numPr>
          <w:ilvl w:val="0"/>
          <w:numId w:val="1"/>
        </w:numPr>
        <w:tabs>
          <w:tab w:val="right" w:leader="dot" w:pos="9282"/>
        </w:tabs>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预算公用绩效目标</w:t>
      </w:r>
    </w:p>
    <w:p w14:paraId="61730058">
      <w:pPr>
        <w:numPr>
          <w:ilvl w:val="0"/>
          <w:numId w:val="0"/>
        </w:numPr>
        <w:rPr>
          <w:rFonts w:hint="eastAsia" w:ascii="仿宋" w:hAnsi="仿宋" w:eastAsia="仿宋" w:cs="仿宋"/>
          <w:highlight w:val="none"/>
          <w:lang w:val="en-US" w:eastAsia="zh-CN"/>
        </w:rPr>
      </w:pPr>
    </w:p>
    <w:p w14:paraId="0C73F339">
      <w:pPr>
        <w:pStyle w:val="5"/>
        <w:tabs>
          <w:tab w:val="right" w:leader="dot" w:pos="9282"/>
        </w:tabs>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color w:val="auto"/>
          <w:kern w:val="2"/>
          <w:sz w:val="28"/>
          <w:szCs w:val="28"/>
          <w:highlight w:val="none"/>
          <w:lang w:val="en-US" w:eastAsia="zh-CN" w:bidi="ar-SA"/>
        </w:rPr>
        <w:instrText xml:space="preserve"> HYPERLINK \l "_Toc_4_4_0000000004" </w:instrText>
      </w:r>
      <w:r>
        <w:rPr>
          <w:rFonts w:hint="eastAsia" w:ascii="仿宋" w:hAnsi="仿宋" w:eastAsia="仿宋" w:cs="仿宋"/>
          <w:color w:val="auto"/>
          <w:kern w:val="2"/>
          <w:sz w:val="28"/>
          <w:szCs w:val="28"/>
          <w:highlight w:val="none"/>
          <w:lang w:val="en-US" w:eastAsia="zh-CN" w:bidi="ar-SA"/>
        </w:rPr>
        <w:fldChar w:fldCharType="separate"/>
      </w:r>
      <w:r>
        <w:rPr>
          <w:rFonts w:hint="eastAsia" w:ascii="仿宋" w:hAnsi="仿宋" w:eastAsia="仿宋" w:cs="仿宋"/>
          <w:color w:val="auto"/>
          <w:kern w:val="2"/>
          <w:sz w:val="28"/>
          <w:szCs w:val="28"/>
          <w:highlight w:val="none"/>
          <w:lang w:val="en-US" w:eastAsia="zh-CN" w:bidi="ar-SA"/>
        </w:rPr>
        <w:t>1.人才工作专项资金绩效目标申报表</w:t>
      </w:r>
      <w:r>
        <w:rPr>
          <w:rFonts w:hint="eastAsia" w:ascii="仿宋" w:hAnsi="仿宋" w:eastAsia="仿宋" w:cs="仿宋"/>
          <w:color w:val="auto"/>
          <w:kern w:val="2"/>
          <w:sz w:val="28"/>
          <w:szCs w:val="28"/>
          <w:highlight w:val="none"/>
          <w:lang w:val="en-US" w:eastAsia="zh-CN" w:bidi="ar-SA"/>
        </w:rPr>
        <w:fldChar w:fldCharType="end"/>
      </w:r>
    </w:p>
    <w:p w14:paraId="51EC031A">
      <w:pPr>
        <w:pStyle w:val="5"/>
        <w:tabs>
          <w:tab w:val="right" w:leader="dot" w:pos="9282"/>
        </w:tabs>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color w:val="auto"/>
          <w:kern w:val="2"/>
          <w:sz w:val="28"/>
          <w:szCs w:val="28"/>
          <w:highlight w:val="none"/>
          <w:lang w:val="en-US" w:eastAsia="zh-CN" w:bidi="ar-SA"/>
        </w:rPr>
        <w:instrText xml:space="preserve"> HYPERLINK \l "_Toc_4_4_0000000005" </w:instrText>
      </w:r>
      <w:r>
        <w:rPr>
          <w:rFonts w:hint="eastAsia" w:ascii="仿宋" w:hAnsi="仿宋" w:eastAsia="仿宋" w:cs="仿宋"/>
          <w:color w:val="auto"/>
          <w:kern w:val="2"/>
          <w:sz w:val="28"/>
          <w:szCs w:val="28"/>
          <w:highlight w:val="none"/>
          <w:lang w:val="en-US" w:eastAsia="zh-CN" w:bidi="ar-SA"/>
        </w:rPr>
        <w:fldChar w:fldCharType="separate"/>
      </w:r>
      <w:r>
        <w:rPr>
          <w:rFonts w:hint="eastAsia" w:ascii="仿宋" w:hAnsi="仿宋" w:eastAsia="仿宋" w:cs="仿宋"/>
          <w:color w:val="auto"/>
          <w:kern w:val="2"/>
          <w:sz w:val="28"/>
          <w:szCs w:val="28"/>
          <w:highlight w:val="none"/>
          <w:lang w:val="en-US" w:eastAsia="zh-CN" w:bidi="ar-SA"/>
        </w:rPr>
        <w:t>2.企业离退休遗属补助（死亡抚恤）绩效目标申报表</w:t>
      </w:r>
      <w:r>
        <w:rPr>
          <w:rFonts w:hint="eastAsia" w:ascii="仿宋" w:hAnsi="仿宋" w:eastAsia="仿宋" w:cs="仿宋"/>
          <w:color w:val="auto"/>
          <w:kern w:val="2"/>
          <w:sz w:val="28"/>
          <w:szCs w:val="28"/>
          <w:highlight w:val="none"/>
          <w:lang w:val="en-US" w:eastAsia="zh-CN" w:bidi="ar-SA"/>
        </w:rPr>
        <w:fldChar w:fldCharType="end"/>
      </w:r>
    </w:p>
    <w:p w14:paraId="1BEBB36B">
      <w:pPr>
        <w:pStyle w:val="5"/>
        <w:tabs>
          <w:tab w:val="right" w:leader="dot" w:pos="9282"/>
        </w:tabs>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color w:val="auto"/>
          <w:kern w:val="2"/>
          <w:sz w:val="28"/>
          <w:szCs w:val="28"/>
          <w:highlight w:val="none"/>
          <w:lang w:val="en-US" w:eastAsia="zh-CN" w:bidi="ar-SA"/>
        </w:rPr>
        <w:instrText xml:space="preserve"> HYPERLINK \l "_Toc_4_4_0000000008" </w:instrText>
      </w:r>
      <w:r>
        <w:rPr>
          <w:rFonts w:hint="eastAsia" w:ascii="仿宋" w:hAnsi="仿宋" w:eastAsia="仿宋" w:cs="仿宋"/>
          <w:color w:val="auto"/>
          <w:kern w:val="2"/>
          <w:sz w:val="28"/>
          <w:szCs w:val="28"/>
          <w:highlight w:val="none"/>
          <w:lang w:val="en-US" w:eastAsia="zh-CN" w:bidi="ar-SA"/>
        </w:rPr>
        <w:fldChar w:fldCharType="separate"/>
      </w:r>
      <w:r>
        <w:rPr>
          <w:rFonts w:hint="eastAsia" w:ascii="仿宋" w:hAnsi="仿宋" w:eastAsia="仿宋" w:cs="仿宋"/>
          <w:color w:val="auto"/>
          <w:kern w:val="2"/>
          <w:sz w:val="28"/>
          <w:szCs w:val="28"/>
          <w:highlight w:val="none"/>
          <w:lang w:val="en-US" w:eastAsia="zh-CN" w:bidi="ar-SA"/>
        </w:rPr>
        <w:t>3.企业养老保险资金缺口（财政对企业养老保险基金的补助）绩效目标申报表</w:t>
      </w:r>
      <w:r>
        <w:rPr>
          <w:rFonts w:hint="eastAsia" w:ascii="仿宋" w:hAnsi="仿宋" w:eastAsia="仿宋" w:cs="仿宋"/>
          <w:color w:val="auto"/>
          <w:kern w:val="2"/>
          <w:sz w:val="28"/>
          <w:szCs w:val="28"/>
          <w:highlight w:val="none"/>
          <w:lang w:val="en-US" w:eastAsia="zh-CN" w:bidi="ar-SA"/>
        </w:rPr>
        <w:fldChar w:fldCharType="end"/>
      </w:r>
    </w:p>
    <w:p w14:paraId="45FD887F">
      <w:pPr>
        <w:pStyle w:val="5"/>
        <w:tabs>
          <w:tab w:val="right" w:leader="dot" w:pos="9282"/>
        </w:tabs>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color w:val="auto"/>
          <w:kern w:val="2"/>
          <w:sz w:val="28"/>
          <w:szCs w:val="28"/>
          <w:highlight w:val="none"/>
          <w:lang w:val="en-US" w:eastAsia="zh-CN" w:bidi="ar-SA"/>
        </w:rPr>
        <w:instrText xml:space="preserve"> HYPERLINK \l "_Toc_4_4_0000000009" </w:instrText>
      </w:r>
      <w:r>
        <w:rPr>
          <w:rFonts w:hint="eastAsia" w:ascii="仿宋" w:hAnsi="仿宋" w:eastAsia="仿宋" w:cs="仿宋"/>
          <w:color w:val="auto"/>
          <w:kern w:val="2"/>
          <w:sz w:val="28"/>
          <w:szCs w:val="28"/>
          <w:highlight w:val="none"/>
          <w:lang w:val="en-US" w:eastAsia="zh-CN" w:bidi="ar-SA"/>
        </w:rPr>
        <w:fldChar w:fldCharType="separate"/>
      </w:r>
      <w:r>
        <w:rPr>
          <w:rFonts w:hint="eastAsia" w:ascii="仿宋" w:hAnsi="仿宋" w:eastAsia="仿宋" w:cs="仿宋"/>
          <w:color w:val="auto"/>
          <w:kern w:val="2"/>
          <w:sz w:val="28"/>
          <w:szCs w:val="28"/>
          <w:highlight w:val="none"/>
          <w:lang w:val="en-US" w:eastAsia="zh-CN" w:bidi="ar-SA"/>
        </w:rPr>
        <w:t>4.统筹外定期待遇绩效目标申报表</w:t>
      </w:r>
      <w:r>
        <w:rPr>
          <w:rFonts w:hint="eastAsia" w:ascii="仿宋" w:hAnsi="仿宋" w:eastAsia="仿宋" w:cs="仿宋"/>
          <w:color w:val="auto"/>
          <w:kern w:val="2"/>
          <w:sz w:val="28"/>
          <w:szCs w:val="28"/>
          <w:highlight w:val="none"/>
          <w:lang w:val="en-US" w:eastAsia="zh-CN" w:bidi="ar-SA"/>
        </w:rPr>
        <w:fldChar w:fldCharType="end"/>
      </w:r>
    </w:p>
    <w:p w14:paraId="151854DC">
      <w:pPr>
        <w:pStyle w:val="5"/>
        <w:tabs>
          <w:tab w:val="right" w:leader="dot" w:pos="9282"/>
        </w:tabs>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color w:val="auto"/>
          <w:kern w:val="2"/>
          <w:sz w:val="28"/>
          <w:szCs w:val="28"/>
          <w:highlight w:val="none"/>
          <w:lang w:val="en-US" w:eastAsia="zh-CN" w:bidi="ar-SA"/>
        </w:rPr>
        <w:instrText xml:space="preserve"> HYPERLINK \l "_Toc_4_4_0000000010" </w:instrText>
      </w:r>
      <w:r>
        <w:rPr>
          <w:rFonts w:hint="eastAsia" w:ascii="仿宋" w:hAnsi="仿宋" w:eastAsia="仿宋" w:cs="仿宋"/>
          <w:color w:val="auto"/>
          <w:kern w:val="2"/>
          <w:sz w:val="28"/>
          <w:szCs w:val="28"/>
          <w:highlight w:val="none"/>
          <w:lang w:val="en-US" w:eastAsia="zh-CN" w:bidi="ar-SA"/>
        </w:rPr>
        <w:fldChar w:fldCharType="separate"/>
      </w:r>
      <w:r>
        <w:rPr>
          <w:rFonts w:hint="eastAsia" w:ascii="仿宋" w:hAnsi="仿宋" w:eastAsia="仿宋" w:cs="仿宋"/>
          <w:color w:val="auto"/>
          <w:kern w:val="2"/>
          <w:sz w:val="28"/>
          <w:szCs w:val="28"/>
          <w:highlight w:val="none"/>
          <w:lang w:val="en-US" w:eastAsia="zh-CN" w:bidi="ar-SA"/>
        </w:rPr>
        <w:t>5.就业补助资金绩效目标申报表</w:t>
      </w:r>
      <w:r>
        <w:rPr>
          <w:rFonts w:hint="eastAsia" w:ascii="仿宋" w:hAnsi="仿宋" w:eastAsia="仿宋" w:cs="仿宋"/>
          <w:color w:val="auto"/>
          <w:kern w:val="2"/>
          <w:sz w:val="28"/>
          <w:szCs w:val="28"/>
          <w:highlight w:val="none"/>
          <w:lang w:val="en-US" w:eastAsia="zh-CN" w:bidi="ar-SA"/>
        </w:rPr>
        <w:fldChar w:fldCharType="end"/>
      </w:r>
    </w:p>
    <w:p w14:paraId="1F544B37">
      <w:pPr>
        <w:pStyle w:val="5"/>
        <w:tabs>
          <w:tab w:val="right" w:leader="dot" w:pos="9282"/>
        </w:tabs>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color w:val="auto"/>
          <w:kern w:val="2"/>
          <w:sz w:val="28"/>
          <w:szCs w:val="28"/>
          <w:highlight w:val="none"/>
          <w:lang w:val="en-US" w:eastAsia="zh-CN" w:bidi="ar-SA"/>
        </w:rPr>
        <w:instrText xml:space="preserve"> HYPERLINK \l "_Toc_4_4_0000000011" </w:instrText>
      </w:r>
      <w:r>
        <w:rPr>
          <w:rFonts w:hint="eastAsia" w:ascii="仿宋" w:hAnsi="仿宋" w:eastAsia="仿宋" w:cs="仿宋"/>
          <w:color w:val="auto"/>
          <w:kern w:val="2"/>
          <w:sz w:val="28"/>
          <w:szCs w:val="28"/>
          <w:highlight w:val="none"/>
          <w:lang w:val="en-US" w:eastAsia="zh-CN" w:bidi="ar-SA"/>
        </w:rPr>
        <w:fldChar w:fldCharType="separate"/>
      </w:r>
      <w:r>
        <w:rPr>
          <w:rFonts w:hint="eastAsia" w:ascii="仿宋" w:hAnsi="仿宋" w:eastAsia="仿宋" w:cs="仿宋"/>
          <w:color w:val="auto"/>
          <w:kern w:val="2"/>
          <w:sz w:val="28"/>
          <w:szCs w:val="28"/>
          <w:highlight w:val="none"/>
          <w:lang w:val="en-US" w:eastAsia="zh-CN" w:bidi="ar-SA"/>
        </w:rPr>
        <w:t>6.城乡居民社会养老保险政府补贴(财政对城乡居民基本养老保险基金的补助）绩效目标申报表</w:t>
      </w:r>
      <w:r>
        <w:rPr>
          <w:rFonts w:hint="eastAsia" w:ascii="仿宋" w:hAnsi="仿宋" w:eastAsia="仿宋" w:cs="仿宋"/>
          <w:color w:val="auto"/>
          <w:kern w:val="2"/>
          <w:sz w:val="28"/>
          <w:szCs w:val="28"/>
          <w:highlight w:val="none"/>
          <w:lang w:val="en-US" w:eastAsia="zh-CN" w:bidi="ar-SA"/>
        </w:rPr>
        <w:fldChar w:fldCharType="end"/>
      </w:r>
    </w:p>
    <w:p w14:paraId="049ECFD1">
      <w:pPr>
        <w:pStyle w:val="5"/>
        <w:tabs>
          <w:tab w:val="right" w:leader="dot" w:pos="9282"/>
        </w:tabs>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color w:val="auto"/>
          <w:kern w:val="2"/>
          <w:sz w:val="28"/>
          <w:szCs w:val="28"/>
          <w:highlight w:val="none"/>
          <w:lang w:val="en-US" w:eastAsia="zh-CN" w:bidi="ar-SA"/>
        </w:rPr>
        <w:instrText xml:space="preserve"> HYPERLINK \l "_Toc_4_4_0000000008" </w:instrText>
      </w:r>
      <w:r>
        <w:rPr>
          <w:rFonts w:hint="eastAsia" w:ascii="仿宋" w:hAnsi="仿宋" w:eastAsia="仿宋" w:cs="仿宋"/>
          <w:color w:val="auto"/>
          <w:kern w:val="2"/>
          <w:sz w:val="28"/>
          <w:szCs w:val="28"/>
          <w:highlight w:val="none"/>
          <w:lang w:val="en-US" w:eastAsia="zh-CN" w:bidi="ar-SA"/>
        </w:rPr>
        <w:fldChar w:fldCharType="separate"/>
      </w:r>
      <w:r>
        <w:rPr>
          <w:rFonts w:hint="eastAsia" w:ascii="仿宋" w:hAnsi="仿宋" w:eastAsia="仿宋" w:cs="仿宋"/>
          <w:color w:val="auto"/>
          <w:kern w:val="2"/>
          <w:sz w:val="28"/>
          <w:szCs w:val="28"/>
          <w:highlight w:val="none"/>
          <w:lang w:val="en-US" w:eastAsia="zh-CN" w:bidi="ar-SA"/>
        </w:rPr>
        <w:t>7.机关事业退休人员养老金财政补贴（对机关事业单位基本养老保险基金的补助）绩效目标申报表</w:t>
      </w:r>
      <w:r>
        <w:rPr>
          <w:rFonts w:hint="eastAsia" w:ascii="仿宋" w:hAnsi="仿宋" w:eastAsia="仿宋" w:cs="仿宋"/>
          <w:color w:val="auto"/>
          <w:kern w:val="2"/>
          <w:sz w:val="28"/>
          <w:szCs w:val="28"/>
          <w:highlight w:val="none"/>
          <w:lang w:val="en-US" w:eastAsia="zh-CN" w:bidi="ar-SA"/>
        </w:rPr>
        <w:fldChar w:fldCharType="end"/>
      </w:r>
    </w:p>
    <w:p w14:paraId="0F30F60B">
      <w:pPr>
        <w:pStyle w:val="5"/>
        <w:tabs>
          <w:tab w:val="right" w:leader="dot" w:pos="9282"/>
        </w:tabs>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color w:val="auto"/>
          <w:kern w:val="2"/>
          <w:sz w:val="28"/>
          <w:szCs w:val="28"/>
          <w:highlight w:val="none"/>
          <w:lang w:val="en-US" w:eastAsia="zh-CN" w:bidi="ar-SA"/>
        </w:rPr>
        <w:instrText xml:space="preserve"> HYPERLINK \l "_Toc_4_4_0000000011" </w:instrText>
      </w:r>
      <w:r>
        <w:rPr>
          <w:rFonts w:hint="eastAsia" w:ascii="仿宋" w:hAnsi="仿宋" w:eastAsia="仿宋" w:cs="仿宋"/>
          <w:color w:val="auto"/>
          <w:kern w:val="2"/>
          <w:sz w:val="28"/>
          <w:szCs w:val="28"/>
          <w:highlight w:val="none"/>
          <w:lang w:val="en-US" w:eastAsia="zh-CN" w:bidi="ar-SA"/>
        </w:rPr>
        <w:fldChar w:fldCharType="separate"/>
      </w:r>
      <w:r>
        <w:rPr>
          <w:rFonts w:hint="eastAsia" w:ascii="仿宋" w:hAnsi="仿宋" w:eastAsia="仿宋" w:cs="仿宋"/>
          <w:color w:val="auto"/>
          <w:kern w:val="2"/>
          <w:sz w:val="28"/>
          <w:szCs w:val="28"/>
          <w:highlight w:val="none"/>
          <w:lang w:val="en-US" w:eastAsia="zh-CN" w:bidi="ar-SA"/>
        </w:rPr>
        <w:t>8.机关事业退休中人个人账户划转所需绩效目标申报表</w:t>
      </w:r>
      <w:r>
        <w:rPr>
          <w:rFonts w:hint="eastAsia" w:ascii="仿宋" w:hAnsi="仿宋" w:eastAsia="仿宋" w:cs="仿宋"/>
          <w:color w:val="auto"/>
          <w:kern w:val="2"/>
          <w:sz w:val="28"/>
          <w:szCs w:val="28"/>
          <w:highlight w:val="none"/>
          <w:lang w:val="en-US" w:eastAsia="zh-CN" w:bidi="ar-SA"/>
        </w:rPr>
        <w:fldChar w:fldCharType="end"/>
      </w:r>
    </w:p>
    <w:p w14:paraId="2CD6DF95">
      <w:pPr>
        <w:pStyle w:val="5"/>
        <w:tabs>
          <w:tab w:val="right" w:leader="dot" w:pos="9282"/>
        </w:tabs>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color w:val="auto"/>
          <w:kern w:val="2"/>
          <w:sz w:val="28"/>
          <w:szCs w:val="28"/>
          <w:highlight w:val="none"/>
          <w:lang w:val="en-US" w:eastAsia="zh-CN" w:bidi="ar-SA"/>
        </w:rPr>
        <w:instrText xml:space="preserve"> HYPERLINK \l "_Toc_4_4_0000000010" </w:instrText>
      </w:r>
      <w:r>
        <w:rPr>
          <w:rFonts w:hint="eastAsia" w:ascii="仿宋" w:hAnsi="仿宋" w:eastAsia="仿宋" w:cs="仿宋"/>
          <w:color w:val="auto"/>
          <w:kern w:val="2"/>
          <w:sz w:val="28"/>
          <w:szCs w:val="28"/>
          <w:highlight w:val="none"/>
          <w:lang w:val="en-US" w:eastAsia="zh-CN" w:bidi="ar-SA"/>
        </w:rPr>
        <w:fldChar w:fldCharType="separate"/>
      </w:r>
      <w:r>
        <w:rPr>
          <w:rFonts w:hint="eastAsia" w:ascii="仿宋" w:hAnsi="仿宋" w:eastAsia="仿宋" w:cs="仿宋"/>
          <w:color w:val="auto"/>
          <w:kern w:val="2"/>
          <w:sz w:val="28"/>
          <w:szCs w:val="28"/>
          <w:highlight w:val="none"/>
          <w:lang w:val="en-US" w:eastAsia="zh-CN" w:bidi="ar-SA"/>
        </w:rPr>
        <w:t xml:space="preserve">9.困难群体安置资金绩效目标申报表 </w:t>
      </w:r>
      <w:r>
        <w:rPr>
          <w:rFonts w:hint="eastAsia" w:ascii="仿宋" w:hAnsi="仿宋" w:eastAsia="仿宋" w:cs="仿宋"/>
          <w:color w:val="auto"/>
          <w:kern w:val="2"/>
          <w:sz w:val="28"/>
          <w:szCs w:val="28"/>
          <w:highlight w:val="none"/>
          <w:lang w:val="en-US" w:eastAsia="zh-CN" w:bidi="ar-SA"/>
        </w:rPr>
        <w:fldChar w:fldCharType="end"/>
      </w:r>
    </w:p>
    <w:p w14:paraId="4FF50043">
      <w:pPr>
        <w:pStyle w:val="5"/>
        <w:tabs>
          <w:tab w:val="right" w:leader="dot" w:pos="9282"/>
        </w:tabs>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color w:val="auto"/>
          <w:kern w:val="2"/>
          <w:sz w:val="28"/>
          <w:szCs w:val="28"/>
          <w:highlight w:val="none"/>
          <w:lang w:val="en-US" w:eastAsia="zh-CN" w:bidi="ar-SA"/>
        </w:rPr>
        <w:instrText xml:space="preserve"> HYPERLINK \l "_Toc_4_4_0000000010" </w:instrText>
      </w:r>
      <w:r>
        <w:rPr>
          <w:rFonts w:hint="eastAsia" w:ascii="仿宋" w:hAnsi="仿宋" w:eastAsia="仿宋" w:cs="仿宋"/>
          <w:color w:val="auto"/>
          <w:kern w:val="2"/>
          <w:sz w:val="28"/>
          <w:szCs w:val="28"/>
          <w:highlight w:val="none"/>
          <w:lang w:val="en-US" w:eastAsia="zh-CN" w:bidi="ar-SA"/>
        </w:rPr>
        <w:fldChar w:fldCharType="separate"/>
      </w:r>
      <w:r>
        <w:rPr>
          <w:rFonts w:hint="eastAsia" w:ascii="仿宋" w:hAnsi="仿宋" w:eastAsia="仿宋" w:cs="仿宋"/>
          <w:color w:val="auto"/>
          <w:kern w:val="2"/>
          <w:sz w:val="28"/>
          <w:szCs w:val="28"/>
          <w:highlight w:val="none"/>
          <w:lang w:val="en-US" w:eastAsia="zh-CN" w:bidi="ar-SA"/>
        </w:rPr>
        <w:t>10.财政内网费绩效目标申报表</w:t>
      </w:r>
      <w:r>
        <w:rPr>
          <w:rFonts w:hint="eastAsia" w:ascii="仿宋" w:hAnsi="仿宋" w:eastAsia="仿宋" w:cs="仿宋"/>
          <w:color w:val="auto"/>
          <w:kern w:val="2"/>
          <w:sz w:val="28"/>
          <w:szCs w:val="28"/>
          <w:highlight w:val="none"/>
          <w:lang w:val="en-US" w:eastAsia="zh-CN" w:bidi="ar-SA"/>
        </w:rPr>
        <w:fldChar w:fldCharType="end"/>
      </w:r>
    </w:p>
    <w:p w14:paraId="17D8C4A7">
      <w:pPr>
        <w:pStyle w:val="5"/>
        <w:tabs>
          <w:tab w:val="right" w:leader="dot" w:pos="9282"/>
        </w:tabs>
        <w:rPr>
          <w:rFonts w:hint="eastAsia" w:ascii="仿宋" w:hAnsi="仿宋" w:eastAsia="仿宋" w:cs="仿宋"/>
          <w:sz w:val="28"/>
          <w:szCs w:val="28"/>
          <w:highlight w:val="none"/>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color w:val="auto"/>
          <w:kern w:val="2"/>
          <w:sz w:val="28"/>
          <w:szCs w:val="28"/>
          <w:highlight w:val="none"/>
          <w:lang w:val="en-US" w:eastAsia="zh-CN" w:bidi="ar-SA"/>
        </w:rPr>
        <w:instrText xml:space="preserve"> HYPERLINK \l "_Toc_4_4_0000000010" </w:instrText>
      </w:r>
      <w:r>
        <w:rPr>
          <w:rFonts w:hint="eastAsia" w:ascii="仿宋" w:hAnsi="仿宋" w:eastAsia="仿宋" w:cs="仿宋"/>
          <w:color w:val="auto"/>
          <w:kern w:val="2"/>
          <w:sz w:val="28"/>
          <w:szCs w:val="28"/>
          <w:highlight w:val="none"/>
          <w:lang w:val="en-US" w:eastAsia="zh-CN" w:bidi="ar-SA"/>
        </w:rPr>
        <w:fldChar w:fldCharType="separate"/>
      </w:r>
      <w:r>
        <w:rPr>
          <w:rFonts w:hint="eastAsia" w:ascii="仿宋" w:hAnsi="仿宋" w:eastAsia="仿宋" w:cs="仿宋"/>
          <w:color w:val="auto"/>
          <w:kern w:val="2"/>
          <w:sz w:val="28"/>
          <w:szCs w:val="28"/>
          <w:highlight w:val="none"/>
          <w:lang w:val="en-US" w:eastAsia="zh-CN" w:bidi="ar-SA"/>
        </w:rPr>
        <w:t>11.劳动人事争议调解仲裁绩效目标申报表</w:t>
      </w:r>
      <w:r>
        <w:rPr>
          <w:rFonts w:hint="eastAsia" w:ascii="仿宋" w:hAnsi="仿宋" w:eastAsia="仿宋" w:cs="仿宋"/>
          <w:color w:val="auto"/>
          <w:kern w:val="2"/>
          <w:sz w:val="28"/>
          <w:szCs w:val="28"/>
          <w:highlight w:val="none"/>
          <w:lang w:val="en-US" w:eastAsia="zh-CN" w:bidi="ar-SA"/>
        </w:rPr>
        <w:fldChar w:fldCharType="end"/>
      </w:r>
    </w:p>
    <w:p w14:paraId="4C3D35A2">
      <w:pPr>
        <w:pStyle w:val="5"/>
        <w:tabs>
          <w:tab w:val="right" w:leader="dot" w:pos="9282"/>
        </w:tabs>
        <w:rPr>
          <w:rFonts w:hint="eastAsia" w:ascii="仿宋" w:hAnsi="仿宋" w:eastAsia="仿宋" w:cs="仿宋"/>
          <w:sz w:val="28"/>
          <w:szCs w:val="28"/>
          <w:highlight w:val="none"/>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color w:val="auto"/>
          <w:kern w:val="2"/>
          <w:sz w:val="28"/>
          <w:szCs w:val="28"/>
          <w:highlight w:val="none"/>
          <w:lang w:val="en-US" w:eastAsia="zh-CN" w:bidi="ar-SA"/>
        </w:rPr>
        <w:instrText xml:space="preserve"> HYPERLINK \l "_Toc_4_4_0000000010" </w:instrText>
      </w:r>
      <w:r>
        <w:rPr>
          <w:rFonts w:hint="eastAsia" w:ascii="仿宋" w:hAnsi="仿宋" w:eastAsia="仿宋" w:cs="仿宋"/>
          <w:color w:val="auto"/>
          <w:kern w:val="2"/>
          <w:sz w:val="28"/>
          <w:szCs w:val="28"/>
          <w:highlight w:val="none"/>
          <w:lang w:val="en-US" w:eastAsia="zh-CN" w:bidi="ar-SA"/>
        </w:rPr>
        <w:fldChar w:fldCharType="separate"/>
      </w:r>
      <w:r>
        <w:rPr>
          <w:rFonts w:hint="eastAsia" w:ascii="仿宋" w:hAnsi="仿宋" w:eastAsia="仿宋" w:cs="仿宋"/>
          <w:color w:val="auto"/>
          <w:kern w:val="2"/>
          <w:sz w:val="28"/>
          <w:szCs w:val="28"/>
          <w:highlight w:val="none"/>
          <w:lang w:val="en-US" w:eastAsia="zh-CN" w:bidi="ar-SA"/>
        </w:rPr>
        <w:t>12.信息化建设绩效目标申报表</w:t>
      </w:r>
      <w:r>
        <w:rPr>
          <w:rFonts w:hint="eastAsia" w:ascii="仿宋" w:hAnsi="仿宋" w:eastAsia="仿宋" w:cs="仿宋"/>
          <w:color w:val="auto"/>
          <w:kern w:val="2"/>
          <w:sz w:val="28"/>
          <w:szCs w:val="28"/>
          <w:highlight w:val="none"/>
          <w:lang w:val="en-US" w:eastAsia="zh-CN" w:bidi="ar-SA"/>
        </w:rPr>
        <w:fldChar w:fldCharType="end"/>
      </w:r>
    </w:p>
    <w:p w14:paraId="16FEA026">
      <w:pPr>
        <w:pStyle w:val="5"/>
        <w:tabs>
          <w:tab w:val="right" w:leader="dot" w:pos="9282"/>
        </w:tabs>
        <w:rPr>
          <w:rFonts w:hint="eastAsia" w:ascii="仿宋" w:hAnsi="仿宋" w:eastAsia="仿宋" w:cs="仿宋"/>
          <w:sz w:val="28"/>
          <w:szCs w:val="28"/>
          <w:highlight w:val="none"/>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color w:val="auto"/>
          <w:kern w:val="2"/>
          <w:sz w:val="28"/>
          <w:szCs w:val="28"/>
          <w:highlight w:val="none"/>
          <w:lang w:val="en-US" w:eastAsia="zh-CN" w:bidi="ar-SA"/>
        </w:rPr>
        <w:instrText xml:space="preserve"> HYPERLINK \l "_Toc_4_4_0000000010" </w:instrText>
      </w:r>
      <w:r>
        <w:rPr>
          <w:rFonts w:hint="eastAsia" w:ascii="仿宋" w:hAnsi="仿宋" w:eastAsia="仿宋" w:cs="仿宋"/>
          <w:color w:val="auto"/>
          <w:kern w:val="2"/>
          <w:sz w:val="28"/>
          <w:szCs w:val="28"/>
          <w:highlight w:val="none"/>
          <w:lang w:val="en-US" w:eastAsia="zh-CN" w:bidi="ar-SA"/>
        </w:rPr>
        <w:fldChar w:fldCharType="separate"/>
      </w:r>
      <w:r>
        <w:rPr>
          <w:rFonts w:hint="eastAsia" w:ascii="仿宋" w:hAnsi="仿宋" w:eastAsia="仿宋" w:cs="仿宋"/>
          <w:color w:val="auto"/>
          <w:kern w:val="2"/>
          <w:sz w:val="28"/>
          <w:szCs w:val="28"/>
          <w:highlight w:val="none"/>
          <w:lang w:val="en-US" w:eastAsia="zh-CN" w:bidi="ar-SA"/>
        </w:rPr>
        <w:t>13.就业管理事务绩效目标申报表</w:t>
      </w:r>
      <w:r>
        <w:rPr>
          <w:rFonts w:hint="eastAsia" w:ascii="仿宋" w:hAnsi="仿宋" w:eastAsia="仿宋" w:cs="仿宋"/>
          <w:color w:val="auto"/>
          <w:kern w:val="2"/>
          <w:sz w:val="28"/>
          <w:szCs w:val="28"/>
          <w:highlight w:val="none"/>
          <w:lang w:val="en-US" w:eastAsia="zh-CN" w:bidi="ar-SA"/>
        </w:rPr>
        <w:fldChar w:fldCharType="end"/>
      </w:r>
    </w:p>
    <w:p w14:paraId="49C60E45">
      <w:pPr>
        <w:pStyle w:val="5"/>
        <w:tabs>
          <w:tab w:val="right" w:leader="dot" w:pos="9282"/>
        </w:tabs>
        <w:rPr>
          <w:rFonts w:hint="eastAsia" w:ascii="仿宋" w:hAnsi="仿宋" w:eastAsia="仿宋" w:cs="仿宋"/>
          <w:sz w:val="28"/>
          <w:szCs w:val="28"/>
          <w:highlight w:val="none"/>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color w:val="auto"/>
          <w:kern w:val="2"/>
          <w:sz w:val="28"/>
          <w:szCs w:val="28"/>
          <w:highlight w:val="none"/>
          <w:lang w:val="en-US" w:eastAsia="zh-CN" w:bidi="ar-SA"/>
        </w:rPr>
        <w:instrText xml:space="preserve"> HYPERLINK \l "_Toc_4_4_0000000010" </w:instrText>
      </w:r>
      <w:r>
        <w:rPr>
          <w:rFonts w:hint="eastAsia" w:ascii="仿宋" w:hAnsi="仿宋" w:eastAsia="仿宋" w:cs="仿宋"/>
          <w:color w:val="auto"/>
          <w:kern w:val="2"/>
          <w:sz w:val="28"/>
          <w:szCs w:val="28"/>
          <w:highlight w:val="none"/>
          <w:lang w:val="en-US" w:eastAsia="zh-CN" w:bidi="ar-SA"/>
        </w:rPr>
        <w:fldChar w:fldCharType="separate"/>
      </w:r>
      <w:r>
        <w:rPr>
          <w:rFonts w:hint="eastAsia" w:ascii="仿宋" w:hAnsi="仿宋" w:eastAsia="仿宋" w:cs="仿宋"/>
          <w:color w:val="auto"/>
          <w:kern w:val="2"/>
          <w:sz w:val="28"/>
          <w:szCs w:val="28"/>
          <w:highlight w:val="none"/>
          <w:lang w:val="en-US" w:eastAsia="zh-CN" w:bidi="ar-SA"/>
        </w:rPr>
        <w:t>14.社会保险经办机构绩效目标申报表</w:t>
      </w:r>
      <w:r>
        <w:rPr>
          <w:rFonts w:hint="eastAsia" w:ascii="仿宋" w:hAnsi="仿宋" w:eastAsia="仿宋" w:cs="仿宋"/>
          <w:color w:val="auto"/>
          <w:kern w:val="2"/>
          <w:sz w:val="28"/>
          <w:szCs w:val="28"/>
          <w:highlight w:val="none"/>
          <w:lang w:val="en-US" w:eastAsia="zh-CN" w:bidi="ar-SA"/>
        </w:rPr>
        <w:fldChar w:fldCharType="end"/>
      </w:r>
    </w:p>
    <w:p w14:paraId="098F2F11">
      <w:pPr>
        <w:pStyle w:val="5"/>
        <w:tabs>
          <w:tab w:val="right" w:leader="dot" w:pos="9282"/>
        </w:tabs>
        <w:rPr>
          <w:rFonts w:hint="eastAsia" w:ascii="仿宋" w:hAnsi="仿宋" w:eastAsia="仿宋" w:cs="仿宋"/>
          <w:sz w:val="28"/>
          <w:szCs w:val="28"/>
          <w:highlight w:val="none"/>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color w:val="auto"/>
          <w:kern w:val="2"/>
          <w:sz w:val="28"/>
          <w:szCs w:val="28"/>
          <w:highlight w:val="none"/>
          <w:lang w:val="en-US" w:eastAsia="zh-CN" w:bidi="ar-SA"/>
        </w:rPr>
        <w:instrText xml:space="preserve"> HYPERLINK \l "_Toc_4_4_0000000010" </w:instrText>
      </w:r>
      <w:r>
        <w:rPr>
          <w:rFonts w:hint="eastAsia" w:ascii="仿宋" w:hAnsi="仿宋" w:eastAsia="仿宋" w:cs="仿宋"/>
          <w:color w:val="auto"/>
          <w:kern w:val="2"/>
          <w:sz w:val="28"/>
          <w:szCs w:val="28"/>
          <w:highlight w:val="none"/>
          <w:lang w:val="en-US" w:eastAsia="zh-CN" w:bidi="ar-SA"/>
        </w:rPr>
        <w:fldChar w:fldCharType="separate"/>
      </w:r>
      <w:r>
        <w:rPr>
          <w:rFonts w:hint="eastAsia" w:ascii="仿宋" w:hAnsi="仿宋" w:eastAsia="仿宋" w:cs="仿宋"/>
          <w:color w:val="auto"/>
          <w:kern w:val="2"/>
          <w:sz w:val="28"/>
          <w:szCs w:val="28"/>
          <w:highlight w:val="none"/>
          <w:lang w:val="en-US" w:eastAsia="zh-CN" w:bidi="ar-SA"/>
        </w:rPr>
        <w:t>15.劳动保障监察绩效目标申报表</w:t>
      </w:r>
      <w:r>
        <w:rPr>
          <w:rFonts w:hint="eastAsia" w:ascii="仿宋" w:hAnsi="仿宋" w:eastAsia="仿宋" w:cs="仿宋"/>
          <w:color w:val="auto"/>
          <w:kern w:val="2"/>
          <w:sz w:val="28"/>
          <w:szCs w:val="28"/>
          <w:highlight w:val="none"/>
          <w:lang w:val="en-US" w:eastAsia="zh-CN" w:bidi="ar-SA"/>
        </w:rPr>
        <w:fldChar w:fldCharType="end"/>
      </w:r>
    </w:p>
    <w:p w14:paraId="4CA3C312">
      <w:pPr>
        <w:pStyle w:val="5"/>
        <w:tabs>
          <w:tab w:val="right" w:leader="dot" w:pos="9282"/>
        </w:tabs>
        <w:rPr>
          <w:rFonts w:hint="eastAsia" w:ascii="仿宋" w:hAnsi="仿宋" w:eastAsia="仿宋" w:cs="仿宋"/>
          <w:sz w:val="28"/>
          <w:szCs w:val="28"/>
          <w:highlight w:val="none"/>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color w:val="auto"/>
          <w:kern w:val="2"/>
          <w:sz w:val="28"/>
          <w:szCs w:val="28"/>
          <w:highlight w:val="none"/>
          <w:lang w:val="en-US" w:eastAsia="zh-CN" w:bidi="ar-SA"/>
        </w:rPr>
        <w:instrText xml:space="preserve"> HYPERLINK \l "_Toc_4_4_0000000010" </w:instrText>
      </w:r>
      <w:r>
        <w:rPr>
          <w:rFonts w:hint="eastAsia" w:ascii="仿宋" w:hAnsi="仿宋" w:eastAsia="仿宋" w:cs="仿宋"/>
          <w:color w:val="auto"/>
          <w:kern w:val="2"/>
          <w:sz w:val="28"/>
          <w:szCs w:val="28"/>
          <w:highlight w:val="none"/>
          <w:lang w:val="en-US" w:eastAsia="zh-CN" w:bidi="ar-SA"/>
        </w:rPr>
        <w:fldChar w:fldCharType="separate"/>
      </w:r>
      <w:r>
        <w:rPr>
          <w:rFonts w:hint="eastAsia" w:ascii="仿宋" w:hAnsi="仿宋" w:eastAsia="仿宋" w:cs="仿宋"/>
          <w:color w:val="auto"/>
          <w:kern w:val="2"/>
          <w:sz w:val="28"/>
          <w:szCs w:val="28"/>
          <w:highlight w:val="none"/>
          <w:lang w:val="en-US" w:eastAsia="zh-CN" w:bidi="ar-SA"/>
        </w:rPr>
        <w:t>16.公共就业服务和职业技能鉴定机构绩效目标申报表</w:t>
      </w:r>
      <w:r>
        <w:rPr>
          <w:rFonts w:hint="eastAsia" w:ascii="仿宋" w:hAnsi="仿宋" w:eastAsia="仿宋" w:cs="仿宋"/>
          <w:color w:val="auto"/>
          <w:kern w:val="2"/>
          <w:sz w:val="28"/>
          <w:szCs w:val="28"/>
          <w:highlight w:val="none"/>
          <w:lang w:val="en-US" w:eastAsia="zh-CN" w:bidi="ar-SA"/>
        </w:rPr>
        <w:fldChar w:fldCharType="end"/>
      </w:r>
    </w:p>
    <w:p w14:paraId="4F6F0E3D">
      <w:pPr>
        <w:pStyle w:val="5"/>
        <w:tabs>
          <w:tab w:val="right" w:leader="dot" w:pos="9282"/>
        </w:tabs>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color w:val="auto"/>
          <w:kern w:val="2"/>
          <w:sz w:val="28"/>
          <w:szCs w:val="28"/>
          <w:highlight w:val="none"/>
          <w:lang w:val="en-US" w:eastAsia="zh-CN" w:bidi="ar-SA"/>
        </w:rPr>
        <w:instrText xml:space="preserve"> HYPERLINK \l "_Toc_4_4_0000000010" </w:instrText>
      </w:r>
      <w:r>
        <w:rPr>
          <w:rFonts w:hint="eastAsia" w:ascii="仿宋" w:hAnsi="仿宋" w:eastAsia="仿宋" w:cs="仿宋"/>
          <w:color w:val="auto"/>
          <w:kern w:val="2"/>
          <w:sz w:val="28"/>
          <w:szCs w:val="28"/>
          <w:highlight w:val="none"/>
          <w:lang w:val="en-US" w:eastAsia="zh-CN" w:bidi="ar-SA"/>
        </w:rPr>
        <w:fldChar w:fldCharType="separate"/>
      </w:r>
      <w:r>
        <w:rPr>
          <w:rFonts w:hint="eastAsia" w:ascii="仿宋" w:hAnsi="仿宋" w:eastAsia="仿宋" w:cs="仿宋"/>
          <w:color w:val="auto"/>
          <w:kern w:val="2"/>
          <w:sz w:val="28"/>
          <w:szCs w:val="28"/>
          <w:highlight w:val="none"/>
          <w:lang w:val="en-US" w:eastAsia="zh-CN" w:bidi="ar-SA"/>
        </w:rPr>
        <w:t>17.工资福利业务电子签章系统公用绩效目标申报表</w:t>
      </w:r>
      <w:r>
        <w:rPr>
          <w:rFonts w:hint="eastAsia" w:ascii="仿宋" w:hAnsi="仿宋" w:eastAsia="仿宋" w:cs="仿宋"/>
          <w:color w:val="auto"/>
          <w:kern w:val="2"/>
          <w:sz w:val="28"/>
          <w:szCs w:val="28"/>
          <w:highlight w:val="none"/>
          <w:lang w:val="en-US" w:eastAsia="zh-CN" w:bidi="ar-SA"/>
        </w:rPr>
        <w:fldChar w:fldCharType="end"/>
      </w:r>
    </w:p>
    <w:p w14:paraId="77D8F1CF">
      <w:pPr>
        <w:pStyle w:val="5"/>
        <w:tabs>
          <w:tab w:val="right" w:leader="dot" w:pos="9282"/>
        </w:tabs>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color w:val="auto"/>
          <w:kern w:val="2"/>
          <w:sz w:val="28"/>
          <w:szCs w:val="28"/>
          <w:highlight w:val="none"/>
          <w:lang w:val="en-US" w:eastAsia="zh-CN" w:bidi="ar-SA"/>
        </w:rPr>
        <w:instrText xml:space="preserve"> HYPERLINK \l "_Toc_4_4_0000000010" </w:instrText>
      </w:r>
      <w:r>
        <w:rPr>
          <w:rFonts w:hint="eastAsia" w:ascii="仿宋" w:hAnsi="仿宋" w:eastAsia="仿宋" w:cs="仿宋"/>
          <w:color w:val="auto"/>
          <w:kern w:val="2"/>
          <w:sz w:val="28"/>
          <w:szCs w:val="28"/>
          <w:highlight w:val="none"/>
          <w:lang w:val="en-US" w:eastAsia="zh-CN" w:bidi="ar-SA"/>
        </w:rPr>
        <w:fldChar w:fldCharType="separate"/>
      </w:r>
      <w:r>
        <w:rPr>
          <w:rFonts w:hint="eastAsia" w:ascii="仿宋" w:hAnsi="仿宋" w:eastAsia="仿宋" w:cs="仿宋"/>
          <w:color w:val="auto"/>
          <w:kern w:val="2"/>
          <w:sz w:val="28"/>
          <w:szCs w:val="28"/>
          <w:highlight w:val="none"/>
          <w:lang w:val="en-US" w:eastAsia="zh-CN" w:bidi="ar-SA"/>
        </w:rPr>
        <w:t>18.离休干部书报费绩效目标申报表</w:t>
      </w:r>
      <w:r>
        <w:rPr>
          <w:rFonts w:hint="eastAsia" w:ascii="仿宋" w:hAnsi="仿宋" w:eastAsia="仿宋" w:cs="仿宋"/>
          <w:color w:val="auto"/>
          <w:kern w:val="2"/>
          <w:sz w:val="28"/>
          <w:szCs w:val="28"/>
          <w:highlight w:val="none"/>
          <w:lang w:val="en-US" w:eastAsia="zh-CN" w:bidi="ar-SA"/>
        </w:rPr>
        <w:fldChar w:fldCharType="end"/>
      </w:r>
    </w:p>
    <w:p w14:paraId="76B5FAFA">
      <w:pPr>
        <w:pStyle w:val="5"/>
        <w:tabs>
          <w:tab w:val="right" w:leader="dot" w:pos="9282"/>
        </w:tabs>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color w:val="auto"/>
          <w:kern w:val="2"/>
          <w:sz w:val="28"/>
          <w:szCs w:val="28"/>
          <w:highlight w:val="none"/>
          <w:lang w:val="en-US" w:eastAsia="zh-CN" w:bidi="ar-SA"/>
        </w:rPr>
        <w:instrText xml:space="preserve"> HYPERLINK \l "_Toc_4_4_0000000010" </w:instrText>
      </w:r>
      <w:r>
        <w:rPr>
          <w:rFonts w:hint="eastAsia" w:ascii="仿宋" w:hAnsi="仿宋" w:eastAsia="仿宋" w:cs="仿宋"/>
          <w:color w:val="auto"/>
          <w:kern w:val="2"/>
          <w:sz w:val="28"/>
          <w:szCs w:val="28"/>
          <w:highlight w:val="none"/>
          <w:lang w:val="en-US" w:eastAsia="zh-CN" w:bidi="ar-SA"/>
        </w:rPr>
        <w:fldChar w:fldCharType="separate"/>
      </w:r>
      <w:r>
        <w:rPr>
          <w:rFonts w:hint="eastAsia" w:ascii="仿宋" w:hAnsi="仿宋" w:eastAsia="仿宋" w:cs="仿宋"/>
          <w:color w:val="auto"/>
          <w:kern w:val="2"/>
          <w:sz w:val="28"/>
          <w:szCs w:val="28"/>
          <w:highlight w:val="none"/>
          <w:lang w:val="en-US" w:eastAsia="zh-CN" w:bidi="ar-SA"/>
        </w:rPr>
        <w:t>19.关工委经费绩效目标申报表</w:t>
      </w:r>
      <w:r>
        <w:rPr>
          <w:rFonts w:hint="eastAsia" w:ascii="仿宋" w:hAnsi="仿宋" w:eastAsia="仿宋" w:cs="仿宋"/>
          <w:color w:val="auto"/>
          <w:kern w:val="2"/>
          <w:sz w:val="28"/>
          <w:szCs w:val="28"/>
          <w:highlight w:val="none"/>
          <w:lang w:val="en-US" w:eastAsia="zh-CN" w:bidi="ar-SA"/>
        </w:rPr>
        <w:fldChar w:fldCharType="end"/>
      </w:r>
    </w:p>
    <w:p w14:paraId="069ECADF">
      <w:pPr>
        <w:pStyle w:val="5"/>
        <w:tabs>
          <w:tab w:val="right" w:leader="dot" w:pos="9282"/>
        </w:tabs>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color w:val="auto"/>
          <w:kern w:val="2"/>
          <w:sz w:val="28"/>
          <w:szCs w:val="28"/>
          <w:highlight w:val="none"/>
          <w:lang w:val="en-US" w:eastAsia="zh-CN" w:bidi="ar-SA"/>
        </w:rPr>
        <w:instrText xml:space="preserve"> HYPERLINK \l "_Toc_4_4_0000000010" </w:instrText>
      </w:r>
      <w:r>
        <w:rPr>
          <w:rFonts w:hint="eastAsia" w:ascii="仿宋" w:hAnsi="仿宋" w:eastAsia="仿宋" w:cs="仿宋"/>
          <w:color w:val="auto"/>
          <w:kern w:val="2"/>
          <w:sz w:val="28"/>
          <w:szCs w:val="28"/>
          <w:highlight w:val="none"/>
          <w:lang w:val="en-US" w:eastAsia="zh-CN" w:bidi="ar-SA"/>
        </w:rPr>
        <w:fldChar w:fldCharType="separate"/>
      </w:r>
      <w:r>
        <w:rPr>
          <w:rFonts w:hint="eastAsia" w:ascii="仿宋" w:hAnsi="仿宋" w:eastAsia="仿宋" w:cs="仿宋"/>
          <w:color w:val="auto"/>
          <w:kern w:val="2"/>
          <w:sz w:val="28"/>
          <w:szCs w:val="28"/>
          <w:highlight w:val="none"/>
          <w:lang w:val="en-US" w:eastAsia="zh-CN" w:bidi="ar-SA"/>
        </w:rPr>
        <w:t>20.统战对台侨务宗教等经费绩效目标申报表</w:t>
      </w:r>
      <w:r>
        <w:rPr>
          <w:rFonts w:hint="eastAsia" w:ascii="仿宋" w:hAnsi="仿宋" w:eastAsia="仿宋" w:cs="仿宋"/>
          <w:color w:val="auto"/>
          <w:kern w:val="2"/>
          <w:sz w:val="28"/>
          <w:szCs w:val="28"/>
          <w:highlight w:val="none"/>
          <w:lang w:val="en-US" w:eastAsia="zh-CN" w:bidi="ar-SA"/>
        </w:rPr>
        <w:fldChar w:fldCharType="end"/>
      </w:r>
    </w:p>
    <w:p w14:paraId="34E87FD9">
      <w:pPr>
        <w:pStyle w:val="5"/>
        <w:tabs>
          <w:tab w:val="right" w:leader="dot" w:pos="9282"/>
        </w:tabs>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color w:val="auto"/>
          <w:kern w:val="2"/>
          <w:sz w:val="28"/>
          <w:szCs w:val="28"/>
          <w:highlight w:val="none"/>
          <w:lang w:val="en-US" w:eastAsia="zh-CN" w:bidi="ar-SA"/>
        </w:rPr>
        <w:instrText xml:space="preserve"> HYPERLINK \l "_Toc_4_4_0000000010" </w:instrText>
      </w:r>
      <w:r>
        <w:rPr>
          <w:rFonts w:hint="eastAsia" w:ascii="仿宋" w:hAnsi="仿宋" w:eastAsia="仿宋" w:cs="仿宋"/>
          <w:color w:val="auto"/>
          <w:kern w:val="2"/>
          <w:sz w:val="28"/>
          <w:szCs w:val="28"/>
          <w:highlight w:val="none"/>
          <w:lang w:val="en-US" w:eastAsia="zh-CN" w:bidi="ar-SA"/>
        </w:rPr>
        <w:fldChar w:fldCharType="separate"/>
      </w:r>
      <w:r>
        <w:rPr>
          <w:rFonts w:hint="eastAsia" w:ascii="仿宋" w:hAnsi="仿宋" w:eastAsia="仿宋" w:cs="仿宋"/>
          <w:color w:val="auto"/>
          <w:kern w:val="2"/>
          <w:sz w:val="28"/>
          <w:szCs w:val="28"/>
          <w:highlight w:val="none"/>
          <w:lang w:val="en-US" w:eastAsia="zh-CN" w:bidi="ar-SA"/>
        </w:rPr>
        <w:t>21.老年大学业务活动经费绩效目标申报表</w:t>
      </w:r>
      <w:r>
        <w:rPr>
          <w:rFonts w:hint="eastAsia" w:ascii="仿宋" w:hAnsi="仿宋" w:eastAsia="仿宋" w:cs="仿宋"/>
          <w:color w:val="auto"/>
          <w:kern w:val="2"/>
          <w:sz w:val="28"/>
          <w:szCs w:val="28"/>
          <w:highlight w:val="none"/>
          <w:lang w:val="en-US" w:eastAsia="zh-CN" w:bidi="ar-SA"/>
        </w:rPr>
        <w:fldChar w:fldCharType="end"/>
      </w:r>
    </w:p>
    <w:p w14:paraId="111767C7">
      <w:pPr>
        <w:pStyle w:val="5"/>
        <w:tabs>
          <w:tab w:val="right" w:leader="dot" w:pos="9282"/>
        </w:tabs>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color w:val="auto"/>
          <w:kern w:val="2"/>
          <w:sz w:val="28"/>
          <w:szCs w:val="28"/>
          <w:highlight w:val="none"/>
          <w:lang w:val="en-US" w:eastAsia="zh-CN" w:bidi="ar-SA"/>
        </w:rPr>
        <w:instrText xml:space="preserve"> HYPERLINK \l "_Toc_4_4_0000000010" </w:instrText>
      </w:r>
      <w:r>
        <w:rPr>
          <w:rFonts w:hint="eastAsia" w:ascii="仿宋" w:hAnsi="仿宋" w:eastAsia="仿宋" w:cs="仿宋"/>
          <w:color w:val="auto"/>
          <w:kern w:val="2"/>
          <w:sz w:val="28"/>
          <w:szCs w:val="28"/>
          <w:highlight w:val="none"/>
          <w:lang w:val="en-US" w:eastAsia="zh-CN" w:bidi="ar-SA"/>
        </w:rPr>
        <w:fldChar w:fldCharType="separate"/>
      </w:r>
      <w:r>
        <w:rPr>
          <w:rFonts w:hint="eastAsia" w:ascii="仿宋" w:hAnsi="仿宋" w:eastAsia="仿宋" w:cs="仿宋"/>
          <w:color w:val="auto"/>
          <w:kern w:val="2"/>
          <w:sz w:val="28"/>
          <w:szCs w:val="28"/>
          <w:highlight w:val="none"/>
          <w:lang w:val="en-US" w:eastAsia="zh-CN" w:bidi="ar-SA"/>
        </w:rPr>
        <w:t>22.主题教育活动经费绩效目标申报表</w:t>
      </w:r>
      <w:r>
        <w:rPr>
          <w:rFonts w:hint="eastAsia" w:ascii="仿宋" w:hAnsi="仿宋" w:eastAsia="仿宋" w:cs="仿宋"/>
          <w:color w:val="auto"/>
          <w:kern w:val="2"/>
          <w:sz w:val="28"/>
          <w:szCs w:val="28"/>
          <w:highlight w:val="none"/>
          <w:lang w:val="en-US" w:eastAsia="zh-CN" w:bidi="ar-SA"/>
        </w:rPr>
        <w:fldChar w:fldCharType="end"/>
      </w:r>
    </w:p>
    <w:p w14:paraId="608BA254">
      <w:pPr>
        <w:pStyle w:val="5"/>
        <w:tabs>
          <w:tab w:val="right" w:leader="dot" w:pos="9282"/>
        </w:tabs>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color w:val="auto"/>
          <w:kern w:val="2"/>
          <w:sz w:val="28"/>
          <w:szCs w:val="28"/>
          <w:highlight w:val="none"/>
          <w:lang w:val="en-US" w:eastAsia="zh-CN" w:bidi="ar-SA"/>
        </w:rPr>
        <w:instrText xml:space="preserve"> HYPERLINK \l "_Toc_4_4_0000000010" </w:instrText>
      </w:r>
      <w:r>
        <w:rPr>
          <w:rFonts w:hint="eastAsia" w:ascii="仿宋" w:hAnsi="仿宋" w:eastAsia="仿宋" w:cs="仿宋"/>
          <w:color w:val="auto"/>
          <w:kern w:val="2"/>
          <w:sz w:val="28"/>
          <w:szCs w:val="28"/>
          <w:highlight w:val="none"/>
          <w:lang w:val="en-US" w:eastAsia="zh-CN" w:bidi="ar-SA"/>
        </w:rPr>
        <w:fldChar w:fldCharType="separate"/>
      </w:r>
      <w:r>
        <w:rPr>
          <w:rFonts w:hint="eastAsia" w:ascii="仿宋" w:hAnsi="仿宋" w:eastAsia="仿宋" w:cs="仿宋"/>
          <w:color w:val="auto"/>
          <w:kern w:val="2"/>
          <w:sz w:val="28"/>
          <w:szCs w:val="28"/>
          <w:highlight w:val="none"/>
          <w:lang w:val="en-US" w:eastAsia="zh-CN" w:bidi="ar-SA"/>
        </w:rPr>
        <w:t>23.农村党员档案数字化集中管理专项经费绩效目标申报表</w:t>
      </w:r>
      <w:r>
        <w:rPr>
          <w:rFonts w:hint="eastAsia" w:ascii="仿宋" w:hAnsi="仿宋" w:eastAsia="仿宋" w:cs="仿宋"/>
          <w:color w:val="auto"/>
          <w:kern w:val="2"/>
          <w:sz w:val="28"/>
          <w:szCs w:val="28"/>
          <w:highlight w:val="none"/>
          <w:lang w:val="en-US" w:eastAsia="zh-CN" w:bidi="ar-SA"/>
        </w:rPr>
        <w:fldChar w:fldCharType="end"/>
      </w:r>
    </w:p>
    <w:p w14:paraId="23F0F27B">
      <w:pPr>
        <w:pStyle w:val="5"/>
        <w:tabs>
          <w:tab w:val="right" w:leader="dot" w:pos="9282"/>
        </w:tabs>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color w:val="auto"/>
          <w:kern w:val="2"/>
          <w:sz w:val="28"/>
          <w:szCs w:val="28"/>
          <w:highlight w:val="none"/>
          <w:lang w:val="en-US" w:eastAsia="zh-CN" w:bidi="ar-SA"/>
        </w:rPr>
        <w:instrText xml:space="preserve"> HYPERLINK \l "_Toc_4_4_0000000010" </w:instrText>
      </w:r>
      <w:r>
        <w:rPr>
          <w:rFonts w:hint="eastAsia" w:ascii="仿宋" w:hAnsi="仿宋" w:eastAsia="仿宋" w:cs="仿宋"/>
          <w:color w:val="auto"/>
          <w:kern w:val="2"/>
          <w:sz w:val="28"/>
          <w:szCs w:val="28"/>
          <w:highlight w:val="none"/>
          <w:lang w:val="en-US" w:eastAsia="zh-CN" w:bidi="ar-SA"/>
        </w:rPr>
        <w:fldChar w:fldCharType="separate"/>
      </w:r>
      <w:r>
        <w:rPr>
          <w:rFonts w:hint="eastAsia" w:ascii="仿宋" w:hAnsi="仿宋" w:eastAsia="仿宋" w:cs="仿宋"/>
          <w:color w:val="auto"/>
          <w:kern w:val="2"/>
          <w:sz w:val="28"/>
          <w:szCs w:val="28"/>
          <w:highlight w:val="none"/>
          <w:lang w:val="en-US" w:eastAsia="zh-CN" w:bidi="ar-SA"/>
        </w:rPr>
        <w:t>24.档案整理经费绩效目标申报表</w:t>
      </w:r>
      <w:r>
        <w:rPr>
          <w:rFonts w:hint="eastAsia" w:ascii="仿宋" w:hAnsi="仿宋" w:eastAsia="仿宋" w:cs="仿宋"/>
          <w:color w:val="auto"/>
          <w:kern w:val="2"/>
          <w:sz w:val="28"/>
          <w:szCs w:val="28"/>
          <w:highlight w:val="none"/>
          <w:lang w:val="en-US" w:eastAsia="zh-CN" w:bidi="ar-SA"/>
        </w:rPr>
        <w:fldChar w:fldCharType="end"/>
      </w:r>
    </w:p>
    <w:p w14:paraId="136A7A93">
      <w:pPr>
        <w:pStyle w:val="5"/>
        <w:tabs>
          <w:tab w:val="right" w:leader="dot" w:pos="9282"/>
        </w:tabs>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color w:val="auto"/>
          <w:kern w:val="2"/>
          <w:sz w:val="28"/>
          <w:szCs w:val="28"/>
          <w:highlight w:val="none"/>
          <w:lang w:val="en-US" w:eastAsia="zh-CN" w:bidi="ar-SA"/>
        </w:rPr>
        <w:instrText xml:space="preserve"> HYPERLINK \l "_Toc_4_4_0000000010" </w:instrText>
      </w:r>
      <w:r>
        <w:rPr>
          <w:rFonts w:hint="eastAsia" w:ascii="仿宋" w:hAnsi="仿宋" w:eastAsia="仿宋" w:cs="仿宋"/>
          <w:color w:val="auto"/>
          <w:kern w:val="2"/>
          <w:sz w:val="28"/>
          <w:szCs w:val="28"/>
          <w:highlight w:val="none"/>
          <w:lang w:val="en-US" w:eastAsia="zh-CN" w:bidi="ar-SA"/>
        </w:rPr>
        <w:fldChar w:fldCharType="separate"/>
      </w:r>
      <w:r>
        <w:rPr>
          <w:rFonts w:hint="eastAsia" w:ascii="仿宋" w:hAnsi="仿宋" w:eastAsia="仿宋" w:cs="仿宋"/>
          <w:color w:val="auto"/>
          <w:kern w:val="2"/>
          <w:sz w:val="28"/>
          <w:szCs w:val="28"/>
          <w:highlight w:val="none"/>
          <w:lang w:val="en-US" w:eastAsia="zh-CN" w:bidi="ar-SA"/>
        </w:rPr>
        <w:t>25.考评经费绩效目标申报表</w:t>
      </w:r>
      <w:r>
        <w:rPr>
          <w:rFonts w:hint="eastAsia" w:ascii="仿宋" w:hAnsi="仿宋" w:eastAsia="仿宋" w:cs="仿宋"/>
          <w:color w:val="auto"/>
          <w:kern w:val="2"/>
          <w:sz w:val="28"/>
          <w:szCs w:val="28"/>
          <w:highlight w:val="none"/>
          <w:lang w:val="en-US" w:eastAsia="zh-CN" w:bidi="ar-SA"/>
        </w:rPr>
        <w:fldChar w:fldCharType="end"/>
      </w:r>
    </w:p>
    <w:p w14:paraId="386B6E70">
      <w:pPr>
        <w:pStyle w:val="5"/>
        <w:tabs>
          <w:tab w:val="right" w:leader="dot" w:pos="9282"/>
        </w:tabs>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color w:val="auto"/>
          <w:kern w:val="2"/>
          <w:sz w:val="28"/>
          <w:szCs w:val="28"/>
          <w:highlight w:val="none"/>
          <w:lang w:val="en-US" w:eastAsia="zh-CN" w:bidi="ar-SA"/>
        </w:rPr>
        <w:instrText xml:space="preserve"> HYPERLINK \l "_Toc_4_4_0000000010" </w:instrText>
      </w:r>
      <w:r>
        <w:rPr>
          <w:rFonts w:hint="eastAsia" w:ascii="仿宋" w:hAnsi="仿宋" w:eastAsia="仿宋" w:cs="仿宋"/>
          <w:color w:val="auto"/>
          <w:kern w:val="2"/>
          <w:sz w:val="28"/>
          <w:szCs w:val="28"/>
          <w:highlight w:val="none"/>
          <w:lang w:val="en-US" w:eastAsia="zh-CN" w:bidi="ar-SA"/>
        </w:rPr>
        <w:fldChar w:fldCharType="separate"/>
      </w:r>
      <w:r>
        <w:rPr>
          <w:rFonts w:hint="eastAsia" w:ascii="仿宋" w:hAnsi="仿宋" w:eastAsia="仿宋" w:cs="仿宋"/>
          <w:color w:val="auto"/>
          <w:kern w:val="2"/>
          <w:sz w:val="28"/>
          <w:szCs w:val="28"/>
          <w:highlight w:val="none"/>
          <w:lang w:val="en-US" w:eastAsia="zh-CN" w:bidi="ar-SA"/>
        </w:rPr>
        <w:t>26.党建经费绩效目标申报表</w:t>
      </w:r>
      <w:r>
        <w:rPr>
          <w:rFonts w:hint="eastAsia" w:ascii="仿宋" w:hAnsi="仿宋" w:eastAsia="仿宋" w:cs="仿宋"/>
          <w:color w:val="auto"/>
          <w:kern w:val="2"/>
          <w:sz w:val="28"/>
          <w:szCs w:val="28"/>
          <w:highlight w:val="none"/>
          <w:lang w:val="en-US" w:eastAsia="zh-CN" w:bidi="ar-SA"/>
        </w:rPr>
        <w:fldChar w:fldCharType="end"/>
      </w:r>
    </w:p>
    <w:p w14:paraId="7FC9088F">
      <w:pPr>
        <w:pStyle w:val="5"/>
        <w:tabs>
          <w:tab w:val="right" w:leader="dot" w:pos="9282"/>
        </w:tabs>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color w:val="auto"/>
          <w:kern w:val="2"/>
          <w:sz w:val="28"/>
          <w:szCs w:val="28"/>
          <w:highlight w:val="none"/>
          <w:lang w:val="en-US" w:eastAsia="zh-CN" w:bidi="ar-SA"/>
        </w:rPr>
        <w:instrText xml:space="preserve"> HYPERLINK \l "_Toc_4_4_0000000010" </w:instrText>
      </w:r>
      <w:r>
        <w:rPr>
          <w:rFonts w:hint="eastAsia" w:ascii="仿宋" w:hAnsi="仿宋" w:eastAsia="仿宋" w:cs="仿宋"/>
          <w:color w:val="auto"/>
          <w:kern w:val="2"/>
          <w:sz w:val="28"/>
          <w:szCs w:val="28"/>
          <w:highlight w:val="none"/>
          <w:lang w:val="en-US" w:eastAsia="zh-CN" w:bidi="ar-SA"/>
        </w:rPr>
        <w:fldChar w:fldCharType="separate"/>
      </w:r>
      <w:r>
        <w:rPr>
          <w:rFonts w:hint="eastAsia" w:ascii="仿宋" w:hAnsi="仿宋" w:eastAsia="仿宋" w:cs="仿宋"/>
          <w:color w:val="auto"/>
          <w:kern w:val="2"/>
          <w:sz w:val="28"/>
          <w:szCs w:val="28"/>
          <w:highlight w:val="none"/>
          <w:lang w:val="en-US" w:eastAsia="zh-CN" w:bidi="ar-SA"/>
        </w:rPr>
        <w:t>27.帮扶责任人教育管理经费绩效目标申报表</w:t>
      </w:r>
      <w:r>
        <w:rPr>
          <w:rFonts w:hint="eastAsia" w:ascii="仿宋" w:hAnsi="仿宋" w:eastAsia="仿宋" w:cs="仿宋"/>
          <w:color w:val="auto"/>
          <w:kern w:val="2"/>
          <w:sz w:val="28"/>
          <w:szCs w:val="28"/>
          <w:highlight w:val="none"/>
          <w:lang w:val="en-US" w:eastAsia="zh-CN" w:bidi="ar-SA"/>
        </w:rPr>
        <w:fldChar w:fldCharType="end"/>
      </w:r>
    </w:p>
    <w:p w14:paraId="0162A9F4">
      <w:pPr>
        <w:pStyle w:val="5"/>
        <w:tabs>
          <w:tab w:val="right" w:leader="dot" w:pos="9282"/>
        </w:tabs>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color w:val="auto"/>
          <w:kern w:val="2"/>
          <w:sz w:val="28"/>
          <w:szCs w:val="28"/>
          <w:highlight w:val="none"/>
          <w:lang w:val="en-US" w:eastAsia="zh-CN" w:bidi="ar-SA"/>
        </w:rPr>
        <w:instrText xml:space="preserve"> HYPERLINK \l "_Toc_4_4_0000000010" </w:instrText>
      </w:r>
      <w:r>
        <w:rPr>
          <w:rFonts w:hint="eastAsia" w:ascii="仿宋" w:hAnsi="仿宋" w:eastAsia="仿宋" w:cs="仿宋"/>
          <w:color w:val="auto"/>
          <w:kern w:val="2"/>
          <w:sz w:val="28"/>
          <w:szCs w:val="28"/>
          <w:highlight w:val="none"/>
          <w:lang w:val="en-US" w:eastAsia="zh-CN" w:bidi="ar-SA"/>
        </w:rPr>
        <w:fldChar w:fldCharType="separate"/>
      </w:r>
      <w:r>
        <w:rPr>
          <w:rFonts w:hint="eastAsia" w:ascii="仿宋" w:hAnsi="仿宋" w:eastAsia="仿宋" w:cs="仿宋"/>
          <w:color w:val="auto"/>
          <w:kern w:val="2"/>
          <w:sz w:val="28"/>
          <w:szCs w:val="28"/>
          <w:highlight w:val="none"/>
          <w:lang w:val="en-US" w:eastAsia="zh-CN" w:bidi="ar-SA"/>
        </w:rPr>
        <w:t>28.远教站点经费公用绩效目标申报表</w:t>
      </w:r>
      <w:r>
        <w:rPr>
          <w:rFonts w:hint="eastAsia" w:ascii="仿宋" w:hAnsi="仿宋" w:eastAsia="仿宋" w:cs="仿宋"/>
          <w:color w:val="auto"/>
          <w:kern w:val="2"/>
          <w:sz w:val="28"/>
          <w:szCs w:val="28"/>
          <w:highlight w:val="none"/>
          <w:lang w:val="en-US" w:eastAsia="zh-CN" w:bidi="ar-SA"/>
        </w:rPr>
        <w:fldChar w:fldCharType="end"/>
      </w:r>
    </w:p>
    <w:p w14:paraId="558D770B">
      <w:pPr>
        <w:pStyle w:val="5"/>
        <w:tabs>
          <w:tab w:val="right" w:leader="dot" w:pos="9282"/>
        </w:tabs>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color w:val="auto"/>
          <w:kern w:val="2"/>
          <w:sz w:val="28"/>
          <w:szCs w:val="28"/>
          <w:highlight w:val="none"/>
          <w:lang w:val="en-US" w:eastAsia="zh-CN" w:bidi="ar-SA"/>
        </w:rPr>
        <w:instrText xml:space="preserve"> HYPERLINK \l "_Toc_4_4_0000000010" </w:instrText>
      </w:r>
      <w:r>
        <w:rPr>
          <w:rFonts w:hint="eastAsia" w:ascii="仿宋" w:hAnsi="仿宋" w:eastAsia="仿宋" w:cs="仿宋"/>
          <w:color w:val="auto"/>
          <w:kern w:val="2"/>
          <w:sz w:val="28"/>
          <w:szCs w:val="28"/>
          <w:highlight w:val="none"/>
          <w:lang w:val="en-US" w:eastAsia="zh-CN" w:bidi="ar-SA"/>
        </w:rPr>
        <w:fldChar w:fldCharType="separate"/>
      </w:r>
      <w:r>
        <w:rPr>
          <w:rFonts w:hint="eastAsia" w:ascii="仿宋" w:hAnsi="仿宋" w:eastAsia="仿宋" w:cs="仿宋"/>
          <w:color w:val="auto"/>
          <w:kern w:val="2"/>
          <w:sz w:val="28"/>
          <w:szCs w:val="28"/>
          <w:highlight w:val="none"/>
          <w:lang w:val="en-US" w:eastAsia="zh-CN" w:bidi="ar-SA"/>
        </w:rPr>
        <w:t>29.驻村工作经费公用绩效目标申报表</w:t>
      </w:r>
      <w:r>
        <w:rPr>
          <w:rFonts w:hint="eastAsia" w:ascii="仿宋" w:hAnsi="仿宋" w:eastAsia="仿宋" w:cs="仿宋"/>
          <w:color w:val="auto"/>
          <w:kern w:val="2"/>
          <w:sz w:val="28"/>
          <w:szCs w:val="28"/>
          <w:highlight w:val="none"/>
          <w:lang w:val="en-US" w:eastAsia="zh-CN" w:bidi="ar-SA"/>
        </w:rPr>
        <w:fldChar w:fldCharType="end"/>
      </w:r>
    </w:p>
    <w:p w14:paraId="4470D843">
      <w:pPr>
        <w:pStyle w:val="5"/>
        <w:tabs>
          <w:tab w:val="right" w:leader="dot" w:pos="9282"/>
        </w:tabs>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fldChar w:fldCharType="begin"/>
      </w:r>
      <w:r>
        <w:rPr>
          <w:rFonts w:hint="eastAsia" w:ascii="仿宋" w:hAnsi="仿宋" w:eastAsia="仿宋" w:cs="仿宋"/>
          <w:color w:val="auto"/>
          <w:kern w:val="2"/>
          <w:sz w:val="28"/>
          <w:szCs w:val="28"/>
          <w:highlight w:val="none"/>
          <w:lang w:val="en-US" w:eastAsia="zh-CN" w:bidi="ar-SA"/>
        </w:rPr>
        <w:instrText xml:space="preserve"> HYPERLINK \l "_Toc_4_4_0000000010" </w:instrText>
      </w:r>
      <w:r>
        <w:rPr>
          <w:rFonts w:hint="eastAsia" w:ascii="仿宋" w:hAnsi="仿宋" w:eastAsia="仿宋" w:cs="仿宋"/>
          <w:color w:val="auto"/>
          <w:kern w:val="2"/>
          <w:sz w:val="28"/>
          <w:szCs w:val="28"/>
          <w:highlight w:val="none"/>
          <w:lang w:val="en-US" w:eastAsia="zh-CN" w:bidi="ar-SA"/>
        </w:rPr>
        <w:fldChar w:fldCharType="separate"/>
      </w:r>
      <w:r>
        <w:rPr>
          <w:rFonts w:hint="eastAsia" w:ascii="仿宋" w:hAnsi="仿宋" w:eastAsia="仿宋" w:cs="仿宋"/>
          <w:color w:val="auto"/>
          <w:kern w:val="2"/>
          <w:sz w:val="28"/>
          <w:szCs w:val="28"/>
          <w:highlight w:val="none"/>
          <w:lang w:val="en-US" w:eastAsia="zh-CN" w:bidi="ar-SA"/>
        </w:rPr>
        <w:t>30.社会保险业务管理事务绩效目标申报表</w:t>
      </w:r>
      <w:r>
        <w:rPr>
          <w:rFonts w:hint="eastAsia" w:ascii="仿宋" w:hAnsi="仿宋" w:eastAsia="仿宋" w:cs="仿宋"/>
          <w:color w:val="auto"/>
          <w:kern w:val="2"/>
          <w:sz w:val="28"/>
          <w:szCs w:val="28"/>
          <w:highlight w:val="none"/>
          <w:lang w:val="en-US" w:eastAsia="zh-CN" w:bidi="ar-SA"/>
        </w:rPr>
        <w:fldChar w:fldCharType="end"/>
      </w:r>
    </w:p>
    <w:p w14:paraId="2F2D617B">
      <w:pPr>
        <w:rPr>
          <w:rFonts w:hint="eastAsia"/>
          <w:lang w:val="en-US" w:eastAsia="zh-CN"/>
        </w:rPr>
      </w:pPr>
    </w:p>
    <w:p w14:paraId="303362C2">
      <w:pPr>
        <w:jc w:val="center"/>
        <w:rPr>
          <w:rFonts w:hint="eastAsia" w:ascii="仿宋" w:hAnsi="仿宋" w:eastAsia="仿宋" w:cs="仿宋"/>
          <w:sz w:val="28"/>
          <w:szCs w:val="28"/>
          <w:highlight w:val="none"/>
        </w:rPr>
      </w:pPr>
    </w:p>
    <w:p w14:paraId="09A36469">
      <w:pPr>
        <w:jc w:val="center"/>
        <w:rPr>
          <w:rFonts w:hint="eastAsia" w:ascii="仿宋" w:hAnsi="仿宋" w:eastAsia="仿宋" w:cs="仿宋"/>
          <w:sz w:val="28"/>
          <w:szCs w:val="28"/>
          <w:highlight w:val="none"/>
        </w:rPr>
      </w:pPr>
    </w:p>
    <w:p w14:paraId="7756F549">
      <w:pPr>
        <w:jc w:val="center"/>
        <w:rPr>
          <w:rFonts w:hint="eastAsia" w:ascii="仿宋" w:hAnsi="仿宋" w:eastAsia="仿宋" w:cs="仿宋"/>
          <w:sz w:val="28"/>
          <w:szCs w:val="28"/>
          <w:highlight w:val="none"/>
        </w:rPr>
      </w:pPr>
    </w:p>
    <w:p w14:paraId="2FDBF781">
      <w:pPr>
        <w:jc w:val="center"/>
        <w:rPr>
          <w:rFonts w:hint="eastAsia" w:ascii="仿宋" w:hAnsi="仿宋" w:eastAsia="仿宋" w:cs="仿宋"/>
          <w:sz w:val="28"/>
          <w:szCs w:val="28"/>
          <w:highlight w:val="none"/>
        </w:rPr>
      </w:pPr>
    </w:p>
    <w:p w14:paraId="66862A46">
      <w:pPr>
        <w:jc w:val="center"/>
        <w:rPr>
          <w:rFonts w:hint="eastAsia" w:ascii="仿宋" w:hAnsi="仿宋" w:eastAsia="仿宋" w:cs="仿宋"/>
          <w:sz w:val="28"/>
          <w:szCs w:val="28"/>
          <w:highlight w:val="none"/>
        </w:rPr>
      </w:pPr>
    </w:p>
    <w:p w14:paraId="408F9B73">
      <w:pPr>
        <w:jc w:val="center"/>
        <w:rPr>
          <w:rFonts w:hint="eastAsia" w:ascii="仿宋" w:hAnsi="仿宋" w:eastAsia="仿宋" w:cs="仿宋"/>
          <w:sz w:val="28"/>
          <w:szCs w:val="28"/>
          <w:highlight w:val="none"/>
        </w:rPr>
      </w:pPr>
    </w:p>
    <w:p w14:paraId="1054792D">
      <w:pPr>
        <w:jc w:val="center"/>
        <w:rPr>
          <w:rFonts w:hint="eastAsia" w:ascii="仿宋" w:hAnsi="仿宋" w:eastAsia="仿宋" w:cs="仿宋"/>
          <w:sz w:val="28"/>
          <w:szCs w:val="28"/>
          <w:highlight w:val="none"/>
        </w:rPr>
      </w:pPr>
    </w:p>
    <w:p w14:paraId="016526A8">
      <w:pPr>
        <w:jc w:val="left"/>
        <w:rPr>
          <w:rFonts w:hint="eastAsia" w:ascii="仿宋" w:hAnsi="仿宋" w:eastAsia="仿宋" w:cs="仿宋"/>
          <w:sz w:val="28"/>
          <w:szCs w:val="28"/>
          <w:highlight w:val="none"/>
        </w:rPr>
      </w:pPr>
    </w:p>
    <w:p w14:paraId="4B45DEAD">
      <w:pPr>
        <w:jc w:val="center"/>
        <w:rPr>
          <w:rFonts w:hint="eastAsia" w:ascii="仿宋" w:hAnsi="仿宋" w:eastAsia="仿宋" w:cs="仿宋"/>
          <w:sz w:val="28"/>
          <w:szCs w:val="28"/>
          <w:highlight w:val="none"/>
        </w:rPr>
      </w:pPr>
    </w:p>
    <w:p w14:paraId="063F8A70">
      <w:pPr>
        <w:rPr>
          <w:rFonts w:hint="eastAsia" w:ascii="仿宋" w:hAnsi="仿宋" w:eastAsia="仿宋" w:cs="仿宋"/>
          <w:sz w:val="28"/>
          <w:szCs w:val="28"/>
          <w:highlight w:val="none"/>
        </w:rPr>
      </w:pPr>
    </w:p>
    <w:p w14:paraId="684DC7F2">
      <w:pPr>
        <w:jc w:val="center"/>
        <w:rPr>
          <w:rFonts w:hint="eastAsia" w:ascii="仿宋" w:hAnsi="仿宋" w:eastAsia="仿宋" w:cs="仿宋"/>
          <w:sz w:val="28"/>
          <w:szCs w:val="28"/>
          <w:highlight w:val="none"/>
        </w:rPr>
      </w:pPr>
    </w:p>
    <w:p w14:paraId="5782D98D">
      <w:pPr>
        <w:jc w:val="center"/>
        <w:rPr>
          <w:rFonts w:hint="eastAsia" w:ascii="仿宋" w:hAnsi="仿宋" w:eastAsia="仿宋" w:cs="仿宋"/>
          <w:sz w:val="28"/>
          <w:szCs w:val="28"/>
          <w:highlight w:val="none"/>
        </w:rPr>
      </w:pPr>
    </w:p>
    <w:p w14:paraId="002C0566">
      <w:pPr>
        <w:jc w:val="center"/>
        <w:rPr>
          <w:rFonts w:hint="eastAsia" w:ascii="仿宋" w:hAnsi="仿宋" w:eastAsia="仿宋" w:cs="仿宋"/>
          <w:sz w:val="28"/>
          <w:szCs w:val="28"/>
          <w:highlight w:val="none"/>
        </w:rPr>
      </w:pPr>
    </w:p>
    <w:p w14:paraId="2D213B80">
      <w:pPr>
        <w:jc w:val="center"/>
        <w:rPr>
          <w:rFonts w:hint="eastAsia" w:ascii="仿宋" w:hAnsi="仿宋" w:eastAsia="仿宋" w:cs="仿宋"/>
          <w:sz w:val="28"/>
          <w:szCs w:val="28"/>
          <w:highlight w:val="none"/>
        </w:rPr>
      </w:pPr>
    </w:p>
    <w:p w14:paraId="732A3A0A">
      <w:pPr>
        <w:spacing w:line="700" w:lineRule="exact"/>
        <w:jc w:val="both"/>
        <w:rPr>
          <w:rFonts w:hint="eastAsia" w:ascii="仿宋" w:hAnsi="仿宋" w:eastAsia="仿宋" w:cs="仿宋"/>
          <w:sz w:val="28"/>
          <w:szCs w:val="28"/>
          <w:highlight w:val="none"/>
        </w:rPr>
      </w:pPr>
    </w:p>
    <w:p w14:paraId="3ADA07B5">
      <w:pPr>
        <w:spacing w:line="700" w:lineRule="exact"/>
        <w:rPr>
          <w:rFonts w:hint="eastAsia" w:ascii="仿宋" w:hAnsi="仿宋" w:eastAsia="仿宋" w:cs="仿宋"/>
          <w:sz w:val="28"/>
          <w:szCs w:val="28"/>
          <w:highlight w:val="none"/>
        </w:rPr>
      </w:pPr>
    </w:p>
    <w:p w14:paraId="20880F2B">
      <w:pPr>
        <w:spacing w:line="700" w:lineRule="exact"/>
        <w:jc w:val="center"/>
        <w:rPr>
          <w:rFonts w:hint="eastAsia" w:ascii="仿宋" w:hAnsi="仿宋" w:eastAsia="仿宋" w:cs="仿宋"/>
          <w:sz w:val="44"/>
          <w:szCs w:val="44"/>
          <w:highlight w:val="none"/>
        </w:rPr>
      </w:pPr>
    </w:p>
    <w:p w14:paraId="09FF28B6">
      <w:pPr>
        <w:spacing w:line="700" w:lineRule="exact"/>
        <w:jc w:val="center"/>
        <w:rPr>
          <w:rFonts w:hint="eastAsia" w:ascii="仿宋" w:hAnsi="仿宋" w:eastAsia="仿宋" w:cs="仿宋"/>
          <w:sz w:val="44"/>
          <w:szCs w:val="44"/>
          <w:highlight w:val="none"/>
        </w:rPr>
      </w:pPr>
    </w:p>
    <w:p w14:paraId="17F33923">
      <w:pPr>
        <w:spacing w:line="700" w:lineRule="exact"/>
        <w:jc w:val="center"/>
        <w:rPr>
          <w:rFonts w:hint="eastAsia" w:ascii="仿宋" w:hAnsi="仿宋" w:eastAsia="仿宋" w:cs="仿宋"/>
          <w:sz w:val="44"/>
          <w:szCs w:val="44"/>
          <w:highlight w:val="none"/>
        </w:rPr>
      </w:pPr>
    </w:p>
    <w:p w14:paraId="38E5C437">
      <w:pPr>
        <w:spacing w:line="700" w:lineRule="exact"/>
        <w:jc w:val="center"/>
        <w:rPr>
          <w:rFonts w:hint="eastAsia" w:ascii="仿宋" w:hAnsi="仿宋" w:eastAsia="仿宋" w:cs="仿宋"/>
          <w:sz w:val="44"/>
          <w:szCs w:val="44"/>
          <w:highlight w:val="none"/>
        </w:rPr>
      </w:pPr>
    </w:p>
    <w:p w14:paraId="6D3FF1DF">
      <w:pPr>
        <w:spacing w:line="700" w:lineRule="exact"/>
        <w:jc w:val="center"/>
        <w:rPr>
          <w:rFonts w:hint="eastAsia" w:ascii="仿宋" w:hAnsi="仿宋" w:eastAsia="仿宋" w:cs="仿宋"/>
          <w:sz w:val="44"/>
          <w:szCs w:val="44"/>
          <w:highlight w:val="none"/>
        </w:rPr>
      </w:pPr>
      <w:r>
        <w:rPr>
          <w:rFonts w:hint="eastAsia" w:ascii="仿宋" w:hAnsi="仿宋" w:eastAsia="仿宋" w:cs="仿宋"/>
          <w:sz w:val="44"/>
          <w:szCs w:val="44"/>
          <w:highlight w:val="none"/>
        </w:rPr>
        <w:t>第一部分</w:t>
      </w:r>
    </w:p>
    <w:p w14:paraId="38CA79C3">
      <w:pPr>
        <w:spacing w:line="700" w:lineRule="exact"/>
        <w:jc w:val="center"/>
        <w:rPr>
          <w:rFonts w:hint="eastAsia" w:ascii="仿宋" w:hAnsi="仿宋" w:eastAsia="仿宋" w:cs="仿宋"/>
          <w:sz w:val="44"/>
          <w:szCs w:val="44"/>
          <w:highlight w:val="none"/>
        </w:rPr>
      </w:pPr>
      <w:r>
        <w:rPr>
          <w:rFonts w:hint="eastAsia" w:ascii="仿宋" w:hAnsi="仿宋" w:eastAsia="仿宋" w:cs="仿宋"/>
          <w:sz w:val="44"/>
          <w:szCs w:val="44"/>
          <w:highlight w:val="none"/>
        </w:rPr>
        <w:t>202</w:t>
      </w:r>
      <w:r>
        <w:rPr>
          <w:rFonts w:hint="eastAsia" w:ascii="仿宋" w:hAnsi="仿宋" w:eastAsia="仿宋" w:cs="仿宋"/>
          <w:sz w:val="44"/>
          <w:szCs w:val="44"/>
          <w:highlight w:val="none"/>
          <w:lang w:val="en-US" w:eastAsia="zh-CN"/>
        </w:rPr>
        <w:t>5</w:t>
      </w:r>
      <w:r>
        <w:rPr>
          <w:rFonts w:hint="eastAsia" w:ascii="仿宋" w:hAnsi="仿宋" w:eastAsia="仿宋" w:cs="仿宋"/>
          <w:sz w:val="44"/>
          <w:szCs w:val="44"/>
          <w:highlight w:val="none"/>
        </w:rPr>
        <w:t>年部门整体绩效目标</w:t>
      </w:r>
    </w:p>
    <w:p w14:paraId="0155757F">
      <w:pPr>
        <w:spacing w:before="156" w:beforeLines="50" w:after="156" w:afterLines="50" w:line="580" w:lineRule="exact"/>
        <w:ind w:firstLine="629"/>
        <w:rPr>
          <w:rFonts w:hint="eastAsia" w:ascii="仿宋" w:hAnsi="仿宋" w:eastAsia="仿宋" w:cs="仿宋"/>
          <w:sz w:val="28"/>
          <w:szCs w:val="28"/>
          <w:highlight w:val="none"/>
        </w:rPr>
      </w:pPr>
    </w:p>
    <w:p w14:paraId="4B335688">
      <w:pPr>
        <w:spacing w:before="156" w:beforeLines="50" w:after="156" w:afterLines="50" w:line="580" w:lineRule="exact"/>
        <w:ind w:firstLine="629"/>
        <w:rPr>
          <w:rFonts w:hint="eastAsia" w:ascii="仿宋" w:hAnsi="仿宋" w:eastAsia="仿宋" w:cs="仿宋"/>
          <w:sz w:val="28"/>
          <w:szCs w:val="28"/>
          <w:highlight w:val="none"/>
        </w:rPr>
      </w:pPr>
      <w:r>
        <w:rPr>
          <w:rFonts w:hint="eastAsia" w:ascii="仿宋" w:hAnsi="仿宋" w:eastAsia="仿宋" w:cs="仿宋"/>
          <w:sz w:val="28"/>
          <w:szCs w:val="28"/>
          <w:highlight w:val="none"/>
        </w:rPr>
        <w:t>一、总体绩效目标</w:t>
      </w:r>
    </w:p>
    <w:p w14:paraId="7C4712CF">
      <w:pPr>
        <w:spacing w:before="156" w:beforeLines="50" w:after="156" w:afterLines="50" w:line="580" w:lineRule="exact"/>
        <w:ind w:firstLine="629"/>
        <w:jc w:val="left"/>
        <w:rPr>
          <w:rFonts w:hint="eastAsia" w:ascii="仿宋" w:hAnsi="仿宋" w:eastAsia="仿宋"/>
          <w:sz w:val="28"/>
          <w:szCs w:val="28"/>
          <w:highlight w:val="none"/>
        </w:rPr>
      </w:pPr>
      <w:r>
        <w:rPr>
          <w:rFonts w:hint="eastAsia" w:ascii="仿宋" w:hAnsi="仿宋" w:eastAsia="仿宋"/>
          <w:sz w:val="28"/>
          <w:szCs w:val="28"/>
          <w:highlight w:val="none"/>
        </w:rPr>
        <w:t>汉沽管理区人力资源和社会保障局始终把学习宣传贯彻习近平新时代中国特色社会主义思想作为首要政治任务来抓。认真贯彻落实新时代党的建设总要求，把党的政治建设摆在首位来抓，推动全面从严治党向纵深发展。一是强化组织领导，召开专题会议，部署党风廉政建设工作，签订党风廉政建设责任书。按照“一把手负总责，分管领导各负其责”的领导体制和工作机制开展工作，明确党支部负责人是履行党风廉政建设第一责任人职责，对全局党风廉政建设负总责，认真落实四风要求，严格执行中央八项规定。二是加强廉洁教育，一手把坚持讲党课，教育引导干部算好政治、经济、名誉、家庭、亲情、自由、健康“七笔账”，牢固树立正确的世界观、人生观、价值观，筑牢思想道德防线，强化节前反腐倡廉教育，不断增强干部的政治意识、大局意识、纪律意识、廉洁意识。三是完善制度体系，深化机关效能和窗口作风建设，加强干部人事管理。四是夯实学习载体，把加强党员思想政治教育作为落实全面从严治党的一项基础性工程，扎实开展“不忘初心、牢记使命”主题教育，牢固树立“四个意识”，坚定“四个自信”，坚决做到“两个维护”。</w:t>
      </w:r>
    </w:p>
    <w:p w14:paraId="1567FAB8">
      <w:pPr>
        <w:spacing w:before="156" w:beforeLines="50" w:after="156" w:afterLines="50" w:line="580" w:lineRule="exact"/>
        <w:ind w:firstLine="629"/>
        <w:rPr>
          <w:rFonts w:hint="eastAsia" w:ascii="仿宋" w:hAnsi="仿宋" w:eastAsia="仿宋" w:cs="仿宋"/>
          <w:sz w:val="28"/>
          <w:szCs w:val="28"/>
          <w:highlight w:val="none"/>
        </w:rPr>
      </w:pPr>
      <w:r>
        <w:rPr>
          <w:rFonts w:hint="eastAsia" w:ascii="仿宋" w:hAnsi="仿宋" w:eastAsia="仿宋" w:cs="仿宋"/>
          <w:sz w:val="28"/>
          <w:szCs w:val="28"/>
          <w:highlight w:val="none"/>
        </w:rPr>
        <w:t>二、分项绩效目标</w:t>
      </w:r>
    </w:p>
    <w:p w14:paraId="6138001B">
      <w:pPr>
        <w:numPr>
          <w:ilvl w:val="0"/>
          <w:numId w:val="0"/>
        </w:numPr>
        <w:spacing w:line="580" w:lineRule="exact"/>
        <w:ind w:firstLine="562" w:firstLineChars="200"/>
        <w:rPr>
          <w:rFonts w:hint="eastAsia" w:ascii="仿宋" w:hAnsi="仿宋" w:eastAsia="仿宋" w:cs="仿宋"/>
          <w:sz w:val="28"/>
          <w:szCs w:val="28"/>
          <w:highlight w:val="none"/>
        </w:rPr>
      </w:pPr>
      <w:r>
        <w:rPr>
          <w:rFonts w:hint="eastAsia" w:ascii="仿宋" w:hAnsi="仿宋" w:eastAsia="仿宋" w:cs="仿宋"/>
          <w:b/>
          <w:color w:val="000000"/>
          <w:sz w:val="28"/>
          <w:szCs w:val="28"/>
          <w:highlight w:val="none"/>
          <w:lang w:val="en-US" w:eastAsia="zh-CN"/>
        </w:rPr>
        <w:t>（一）人才工作专项资金</w:t>
      </w:r>
    </w:p>
    <w:p w14:paraId="415764DD">
      <w:pPr>
        <w:spacing w:line="580" w:lineRule="exact"/>
        <w:ind w:firstLine="630"/>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rPr>
        <w:t>绩效目标：</w:t>
      </w:r>
      <w:r>
        <w:rPr>
          <w:rFonts w:hint="eastAsia" w:ascii="仿宋" w:hAnsi="仿宋" w:eastAsia="仿宋" w:cs="仿宋"/>
          <w:color w:val="000000"/>
          <w:sz w:val="28"/>
          <w:szCs w:val="28"/>
          <w:highlight w:val="none"/>
        </w:rPr>
        <w:t>组织开展大型联合人才招聘活动</w:t>
      </w:r>
      <w:r>
        <w:rPr>
          <w:rFonts w:hint="eastAsia" w:ascii="仿宋" w:hAnsi="仿宋" w:eastAsia="仿宋" w:cs="仿宋"/>
          <w:color w:val="000000"/>
          <w:sz w:val="28"/>
          <w:szCs w:val="28"/>
          <w:highlight w:val="none"/>
          <w:lang w:val="en-US" w:eastAsia="zh-CN"/>
        </w:rPr>
        <w:t>5</w:t>
      </w:r>
      <w:r>
        <w:rPr>
          <w:rFonts w:hint="eastAsia" w:ascii="仿宋" w:hAnsi="仿宋" w:eastAsia="仿宋" w:cs="仿宋"/>
          <w:color w:val="000000"/>
          <w:sz w:val="28"/>
          <w:szCs w:val="28"/>
          <w:highlight w:val="none"/>
        </w:rPr>
        <w:t>次以上、重点人才的选拔服务等</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开展优秀人才展播拍摄专题宣传片等</w:t>
      </w:r>
      <w:r>
        <w:rPr>
          <w:rFonts w:hint="eastAsia" w:ascii="仿宋" w:hAnsi="仿宋" w:eastAsia="仿宋" w:cs="仿宋"/>
          <w:color w:val="000000"/>
          <w:sz w:val="28"/>
          <w:szCs w:val="28"/>
          <w:highlight w:val="none"/>
          <w:lang w:eastAsia="zh-CN"/>
        </w:rPr>
        <w:t>。</w:t>
      </w:r>
    </w:p>
    <w:p w14:paraId="0486ED4C">
      <w:pPr>
        <w:spacing w:line="580" w:lineRule="exact"/>
        <w:ind w:firstLine="630"/>
        <w:rPr>
          <w:rFonts w:hint="default"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绩效指标：</w:t>
      </w:r>
      <w:r>
        <w:rPr>
          <w:rFonts w:hint="eastAsia" w:ascii="仿宋" w:hAnsi="仿宋" w:eastAsia="仿宋" w:cs="仿宋"/>
          <w:b w:val="0"/>
          <w:bCs w:val="0"/>
          <w:sz w:val="28"/>
          <w:szCs w:val="28"/>
          <w:highlight w:val="none"/>
          <w:lang w:val="en-US" w:eastAsia="zh-CN"/>
        </w:rPr>
        <w:t>举办各类引才交流活动场次，项目完成率大于等于5次，宣传活动完成时间，减少企业用工成本，保证人才队伍可持续建设，宣传活动影响力，对服务企业的满意度评价等。</w:t>
      </w:r>
    </w:p>
    <w:p w14:paraId="6D3144C1">
      <w:pPr>
        <w:spacing w:line="580" w:lineRule="exact"/>
        <w:ind w:firstLine="630"/>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（二）</w:t>
      </w:r>
      <w:r>
        <w:rPr>
          <w:rFonts w:hint="eastAsia" w:ascii="仿宋" w:hAnsi="仿宋" w:eastAsia="仿宋" w:cs="仿宋"/>
          <w:b/>
          <w:bCs/>
          <w:sz w:val="28"/>
          <w:szCs w:val="28"/>
          <w:highlight w:val="none"/>
          <w:lang w:val="en-US" w:eastAsia="zh-CN"/>
        </w:rPr>
        <w:t>企业离退休遗属补助（死亡抚恤）</w:t>
      </w:r>
    </w:p>
    <w:p w14:paraId="493ADFD6">
      <w:pPr>
        <w:spacing w:line="580" w:lineRule="exact"/>
        <w:ind w:firstLine="630"/>
        <w:rPr>
          <w:rFonts w:hint="eastAsia"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绩效目标：</w:t>
      </w:r>
      <w:r>
        <w:rPr>
          <w:rFonts w:hint="eastAsia" w:ascii="仿宋" w:hAnsi="仿宋" w:eastAsia="仿宋" w:cs="仿宋"/>
          <w:b w:val="0"/>
          <w:bCs w:val="0"/>
          <w:sz w:val="28"/>
          <w:szCs w:val="28"/>
          <w:highlight w:val="none"/>
          <w:lang w:val="en-US" w:eastAsia="zh-CN"/>
        </w:rPr>
        <w:t>确保工作顺利进行，确保资金及时拨付。</w:t>
      </w:r>
    </w:p>
    <w:p w14:paraId="7C80F2AB">
      <w:pPr>
        <w:spacing w:line="580" w:lineRule="exact"/>
        <w:ind w:firstLine="630"/>
        <w:rPr>
          <w:rFonts w:hint="eastAsia"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绩效指标：</w:t>
      </w:r>
      <w:r>
        <w:rPr>
          <w:rFonts w:hint="eastAsia" w:ascii="仿宋" w:hAnsi="仿宋" w:eastAsia="仿宋" w:cs="仿宋"/>
          <w:b w:val="0"/>
          <w:bCs w:val="0"/>
          <w:sz w:val="28"/>
          <w:szCs w:val="28"/>
          <w:highlight w:val="none"/>
          <w:lang w:val="en-US" w:eastAsia="zh-CN"/>
        </w:rPr>
        <w:t>发放企业离退休遗属补助的人数33人，此项目于2025年12月底完成，实现完成率为100%</w:t>
      </w:r>
      <w:r>
        <w:rPr>
          <w:rFonts w:hint="eastAsia" w:ascii="仿宋" w:hAnsi="仿宋" w:eastAsia="仿宋" w:cs="仿宋"/>
          <w:b w:val="0"/>
          <w:bCs w:val="0"/>
          <w:sz w:val="28"/>
          <w:szCs w:val="28"/>
          <w:highlight w:val="none"/>
          <w:lang w:val="en-US" w:eastAsia="zh-CN"/>
        </w:rPr>
        <w:tab/>
      </w:r>
      <w:r>
        <w:rPr>
          <w:rFonts w:hint="eastAsia" w:ascii="仿宋" w:hAnsi="仿宋" w:eastAsia="仿宋" w:cs="仿宋"/>
          <w:b w:val="0"/>
          <w:bCs w:val="0"/>
          <w:sz w:val="28"/>
          <w:szCs w:val="28"/>
          <w:highlight w:val="none"/>
          <w:lang w:val="en-US" w:eastAsia="zh-CN"/>
        </w:rPr>
        <w:t>。</w:t>
      </w:r>
    </w:p>
    <w:p w14:paraId="03AD67EF">
      <w:pPr>
        <w:spacing w:line="580" w:lineRule="exact"/>
        <w:ind w:firstLine="63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（三）</w:t>
      </w:r>
      <w:r>
        <w:rPr>
          <w:rFonts w:hint="eastAsia" w:ascii="仿宋" w:hAnsi="仿宋" w:eastAsia="仿宋" w:cs="仿宋"/>
          <w:b/>
          <w:bCs/>
          <w:sz w:val="28"/>
          <w:szCs w:val="28"/>
          <w:highlight w:val="none"/>
          <w:lang w:val="en-US" w:eastAsia="zh-CN"/>
        </w:rPr>
        <w:t>企业养老保险资金缺口（财政对企业养老保险基金的补助）</w:t>
      </w:r>
    </w:p>
    <w:p w14:paraId="2D3CF1BC">
      <w:pPr>
        <w:spacing w:line="580" w:lineRule="exact"/>
        <w:ind w:firstLine="630"/>
        <w:rPr>
          <w:rFonts w:hint="eastAsia"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绩效目标：</w:t>
      </w:r>
      <w:r>
        <w:rPr>
          <w:rFonts w:hint="eastAsia" w:ascii="仿宋" w:hAnsi="仿宋" w:eastAsia="仿宋" w:cs="仿宋"/>
          <w:b w:val="0"/>
          <w:bCs w:val="0"/>
          <w:sz w:val="28"/>
          <w:szCs w:val="28"/>
          <w:highlight w:val="none"/>
          <w:lang w:val="en-US" w:eastAsia="zh-CN"/>
        </w:rPr>
        <w:t>代发企业养老保险资金缺口</w:t>
      </w:r>
    </w:p>
    <w:p w14:paraId="78CD9A7B">
      <w:pPr>
        <w:spacing w:line="580" w:lineRule="exact"/>
        <w:ind w:firstLine="630"/>
        <w:rPr>
          <w:rFonts w:hint="default" w:ascii="仿宋" w:hAnsi="仿宋" w:eastAsia="仿宋" w:cs="仿宋"/>
          <w:b/>
          <w:bCs/>
          <w:sz w:val="28"/>
          <w:szCs w:val="28"/>
          <w:highlight w:val="none"/>
          <w:lang w:val="en-US"/>
        </w:rPr>
      </w:pPr>
      <w:r>
        <w:rPr>
          <w:rFonts w:hint="eastAsia" w:ascii="仿宋" w:hAnsi="仿宋" w:eastAsia="仿宋" w:cs="仿宋"/>
          <w:b/>
          <w:bCs/>
          <w:sz w:val="28"/>
          <w:szCs w:val="28"/>
          <w:highlight w:val="none"/>
        </w:rPr>
        <w:t>绩效指标：</w:t>
      </w:r>
      <w:r>
        <w:rPr>
          <w:rFonts w:hint="eastAsia" w:ascii="仿宋" w:hAnsi="仿宋" w:eastAsia="仿宋" w:cs="仿宋"/>
          <w:b w:val="0"/>
          <w:bCs w:val="0"/>
          <w:sz w:val="28"/>
          <w:szCs w:val="28"/>
          <w:highlight w:val="none"/>
          <w:lang w:val="en-US" w:eastAsia="zh-CN"/>
        </w:rPr>
        <w:t>发放企业职工基本养老保险基金，实现完成率100%，领取补助人员满意。</w:t>
      </w:r>
    </w:p>
    <w:p w14:paraId="182E7D67">
      <w:pPr>
        <w:spacing w:line="580" w:lineRule="exact"/>
        <w:ind w:firstLine="630"/>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（四）</w:t>
      </w:r>
      <w:r>
        <w:rPr>
          <w:rFonts w:hint="eastAsia" w:ascii="仿宋" w:hAnsi="仿宋" w:eastAsia="仿宋" w:cs="仿宋"/>
          <w:b/>
          <w:bCs/>
          <w:sz w:val="28"/>
          <w:szCs w:val="28"/>
          <w:highlight w:val="none"/>
          <w:lang w:val="en-US" w:eastAsia="zh-CN"/>
        </w:rPr>
        <w:t>统筹外定期待遇</w:t>
      </w:r>
    </w:p>
    <w:p w14:paraId="12E4FBBA">
      <w:pPr>
        <w:spacing w:line="580" w:lineRule="exact"/>
        <w:ind w:firstLine="630"/>
        <w:rPr>
          <w:rFonts w:hint="default"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绩效目标：</w:t>
      </w:r>
      <w:r>
        <w:rPr>
          <w:rFonts w:hint="eastAsia" w:ascii="仿宋" w:hAnsi="仿宋" w:eastAsia="仿宋" w:cs="仿宋"/>
          <w:b w:val="0"/>
          <w:bCs w:val="0"/>
          <w:sz w:val="28"/>
          <w:szCs w:val="28"/>
          <w:highlight w:val="none"/>
          <w:lang w:val="en-US" w:eastAsia="zh-CN"/>
        </w:rPr>
        <w:t>发放区级行政事业退休人员统筹外定期待遇</w:t>
      </w:r>
    </w:p>
    <w:p w14:paraId="005F1663">
      <w:pPr>
        <w:spacing w:line="580" w:lineRule="exact"/>
        <w:ind w:firstLine="630"/>
        <w:rPr>
          <w:rFonts w:hint="eastAsia"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绩效指标：</w:t>
      </w:r>
      <w:r>
        <w:rPr>
          <w:rFonts w:hint="eastAsia" w:ascii="仿宋" w:hAnsi="仿宋" w:eastAsia="仿宋" w:cs="仿宋"/>
          <w:b w:val="0"/>
          <w:bCs w:val="0"/>
          <w:sz w:val="28"/>
          <w:szCs w:val="28"/>
          <w:highlight w:val="none"/>
          <w:lang w:val="en-US" w:eastAsia="zh-CN"/>
        </w:rPr>
        <w:t>确保及时发放区级行政事业退休人员统筹外定期待遇足额发放，实现完成率100%，有效提高退休职工生活水平。</w:t>
      </w:r>
    </w:p>
    <w:p w14:paraId="13390C9C">
      <w:pPr>
        <w:numPr>
          <w:ilvl w:val="0"/>
          <w:numId w:val="2"/>
        </w:numPr>
        <w:spacing w:line="580" w:lineRule="exact"/>
        <w:ind w:firstLine="63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就业补助资金</w:t>
      </w:r>
    </w:p>
    <w:p w14:paraId="0674291C">
      <w:pPr>
        <w:numPr>
          <w:ilvl w:val="0"/>
          <w:numId w:val="0"/>
        </w:numPr>
        <w:spacing w:line="580" w:lineRule="exact"/>
        <w:ind w:firstLine="562" w:firstLineChars="200"/>
        <w:rPr>
          <w:rFonts w:hint="default"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绩效目标：</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发放高校毕业生、就业困难人员就业补助资金</w:t>
      </w:r>
    </w:p>
    <w:p w14:paraId="238A2C7D">
      <w:pPr>
        <w:spacing w:line="580" w:lineRule="exact"/>
        <w:ind w:firstLine="630"/>
        <w:rPr>
          <w:rFonts w:hint="default" w:ascii="仿宋" w:hAnsi="仿宋" w:eastAsia="仿宋" w:cs="仿宋"/>
          <w:b w:val="0"/>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绩效指标：</w:t>
      </w:r>
      <w:r>
        <w:rPr>
          <w:rFonts w:hint="eastAsia" w:ascii="仿宋" w:hAnsi="仿宋" w:eastAsia="仿宋" w:cs="仿宋"/>
          <w:b w:val="0"/>
          <w:bCs w:val="0"/>
          <w:color w:val="000000" w:themeColor="text1"/>
          <w:sz w:val="28"/>
          <w:szCs w:val="28"/>
          <w:highlight w:val="none"/>
          <w:lang w:val="en-US" w:eastAsia="zh-CN"/>
          <w14:textFill>
            <w14:solidFill>
              <w14:schemeClr w14:val="tx1"/>
            </w14:solidFill>
          </w14:textFill>
        </w:rPr>
        <w:t>确保及时发放高校毕业生、就业困难人员就业补助资金足额发放，实现完成率100%，有效提高重点群体就业生活水平。</w:t>
      </w:r>
    </w:p>
    <w:p w14:paraId="685039BF">
      <w:pPr>
        <w:spacing w:line="580" w:lineRule="exact"/>
        <w:ind w:firstLine="630"/>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六</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城乡居民社会养老保险政府补贴（财政对城乡居民基本养老保险基金的补助）</w:t>
      </w:r>
    </w:p>
    <w:p w14:paraId="1286453B">
      <w:pPr>
        <w:spacing w:line="580" w:lineRule="exact"/>
        <w:ind w:firstLine="630"/>
        <w:rPr>
          <w:rFonts w:hint="eastAsia" w:ascii="仿宋" w:hAnsi="仿宋" w:eastAsia="仿宋" w:cs="仿宋"/>
          <w:b w:val="0"/>
          <w:bCs w:val="0"/>
          <w:sz w:val="28"/>
          <w:szCs w:val="28"/>
          <w:highlight w:val="none"/>
        </w:rPr>
      </w:pPr>
      <w:r>
        <w:rPr>
          <w:rFonts w:hint="eastAsia" w:ascii="仿宋" w:hAnsi="仿宋" w:eastAsia="仿宋" w:cs="仿宋"/>
          <w:b/>
          <w:bCs/>
          <w:sz w:val="28"/>
          <w:szCs w:val="28"/>
          <w:highlight w:val="none"/>
        </w:rPr>
        <w:t>绩效目标：</w:t>
      </w:r>
      <w:r>
        <w:rPr>
          <w:rFonts w:hint="eastAsia" w:ascii="仿宋" w:hAnsi="仿宋" w:eastAsia="仿宋" w:cs="仿宋"/>
          <w:b w:val="0"/>
          <w:bCs w:val="0"/>
          <w:sz w:val="28"/>
          <w:szCs w:val="28"/>
          <w:highlight w:val="none"/>
          <w:lang w:val="en-US" w:eastAsia="zh-CN"/>
        </w:rPr>
        <w:t>城乡居民社会养老保险政府补贴（财政对城乡居民基本养老保险基金的补助）</w:t>
      </w:r>
    </w:p>
    <w:p w14:paraId="37784943">
      <w:pPr>
        <w:spacing w:line="580" w:lineRule="exact"/>
        <w:ind w:firstLine="630"/>
        <w:rPr>
          <w:rFonts w:hint="default"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绩效指标：</w:t>
      </w:r>
      <w:r>
        <w:rPr>
          <w:rFonts w:hint="eastAsia" w:ascii="仿宋" w:hAnsi="仿宋" w:eastAsia="仿宋" w:cs="仿宋"/>
          <w:b w:val="0"/>
          <w:bCs w:val="0"/>
          <w:sz w:val="28"/>
          <w:szCs w:val="28"/>
          <w:highlight w:val="none"/>
          <w:lang w:val="en-US" w:eastAsia="zh-CN"/>
        </w:rPr>
        <w:t>实现居民养老金发放率100%，确保待遇足额发放，有效提高退休职工生活水平，提高服务对象满意度。</w:t>
      </w:r>
    </w:p>
    <w:p w14:paraId="5ADCEC24">
      <w:pPr>
        <w:spacing w:line="580" w:lineRule="exact"/>
        <w:ind w:firstLine="630"/>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七</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机关事业退休人员养老金财政补贴（对机关事业单位基本养老保险基金的补助）</w:t>
      </w:r>
    </w:p>
    <w:p w14:paraId="76E9EABB">
      <w:pPr>
        <w:spacing w:line="580" w:lineRule="exact"/>
        <w:ind w:firstLine="630"/>
        <w:rPr>
          <w:rFonts w:hint="default"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绩效目标：</w:t>
      </w:r>
      <w:r>
        <w:rPr>
          <w:rFonts w:hint="eastAsia" w:ascii="仿宋" w:hAnsi="仿宋" w:eastAsia="仿宋" w:cs="仿宋"/>
          <w:b w:val="0"/>
          <w:bCs w:val="0"/>
          <w:sz w:val="28"/>
          <w:szCs w:val="28"/>
          <w:highlight w:val="none"/>
          <w:lang w:val="en-US" w:eastAsia="zh-CN"/>
        </w:rPr>
        <w:t>机关事业退休人员养老保险基金缺口补助</w:t>
      </w:r>
    </w:p>
    <w:p w14:paraId="6F992E2E">
      <w:pPr>
        <w:spacing w:line="580" w:lineRule="exact"/>
        <w:ind w:firstLine="630"/>
        <w:rPr>
          <w:rFonts w:hint="default"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绩效指标：</w:t>
      </w:r>
      <w:r>
        <w:rPr>
          <w:rFonts w:hint="eastAsia" w:ascii="仿宋" w:hAnsi="仿宋" w:eastAsia="仿宋" w:cs="仿宋"/>
          <w:b w:val="0"/>
          <w:bCs w:val="0"/>
          <w:sz w:val="28"/>
          <w:szCs w:val="28"/>
          <w:highlight w:val="none"/>
          <w:lang w:val="en-US" w:eastAsia="zh-CN"/>
        </w:rPr>
        <w:t>确保养老金发放到位，实现目标完成率100%，提高服务对象的满意度评价。</w:t>
      </w:r>
    </w:p>
    <w:p w14:paraId="4D43A499">
      <w:pPr>
        <w:spacing w:line="580" w:lineRule="exact"/>
        <w:ind w:firstLine="562" w:firstLineChars="200"/>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八</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机关事业退休中人个人账户划转所需</w:t>
      </w:r>
    </w:p>
    <w:p w14:paraId="4D45B5D3">
      <w:pPr>
        <w:spacing w:line="580" w:lineRule="exact"/>
        <w:ind w:firstLine="562" w:firstLineChars="200"/>
        <w:rPr>
          <w:rFonts w:hint="default"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绩效目标：</w:t>
      </w:r>
      <w:r>
        <w:rPr>
          <w:rFonts w:hint="eastAsia" w:ascii="仿宋" w:hAnsi="仿宋" w:eastAsia="仿宋" w:cs="仿宋"/>
          <w:b w:val="0"/>
          <w:bCs w:val="0"/>
          <w:sz w:val="28"/>
          <w:szCs w:val="28"/>
          <w:highlight w:val="none"/>
          <w:lang w:val="en-US" w:eastAsia="zh-CN"/>
        </w:rPr>
        <w:t>机关事业退休中人个人账户划转所需</w:t>
      </w:r>
    </w:p>
    <w:p w14:paraId="1A5C68E3">
      <w:pPr>
        <w:spacing w:line="580" w:lineRule="exact"/>
        <w:ind w:firstLine="562"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绩效指标：</w:t>
      </w:r>
      <w:r>
        <w:rPr>
          <w:rFonts w:hint="eastAsia" w:ascii="仿宋" w:hAnsi="仿宋" w:eastAsia="仿宋" w:cs="仿宋"/>
          <w:b w:val="0"/>
          <w:bCs w:val="0"/>
          <w:sz w:val="28"/>
          <w:szCs w:val="28"/>
          <w:highlight w:val="none"/>
          <w:lang w:val="en-US" w:eastAsia="zh-CN"/>
        </w:rPr>
        <w:t>完成退个人账户金额，实现完成率为100%，确保待遇足额发放，有效提高退休职工生活水平，对服务对象的满意度评价。</w:t>
      </w:r>
    </w:p>
    <w:p w14:paraId="4B836266">
      <w:pPr>
        <w:spacing w:line="580" w:lineRule="exact"/>
        <w:ind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（九）困难群体安置资金</w:t>
      </w:r>
    </w:p>
    <w:p w14:paraId="754F58DF">
      <w:pPr>
        <w:spacing w:line="580" w:lineRule="exact"/>
        <w:ind w:firstLine="562"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绩效目标：</w:t>
      </w:r>
      <w:r>
        <w:rPr>
          <w:rFonts w:hint="eastAsia" w:ascii="仿宋" w:hAnsi="仿宋" w:eastAsia="仿宋" w:cs="仿宋"/>
          <w:b w:val="0"/>
          <w:bCs w:val="0"/>
          <w:sz w:val="28"/>
          <w:szCs w:val="28"/>
          <w:highlight w:val="none"/>
          <w:lang w:val="en-US" w:eastAsia="zh-CN"/>
        </w:rPr>
        <w:t>涉军公益岗人员工资、保险。</w:t>
      </w:r>
    </w:p>
    <w:p w14:paraId="1B874777">
      <w:pPr>
        <w:spacing w:line="580" w:lineRule="exact"/>
        <w:ind w:firstLine="562"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绩效指标：</w:t>
      </w:r>
      <w:r>
        <w:rPr>
          <w:rFonts w:hint="eastAsia" w:ascii="仿宋" w:hAnsi="仿宋" w:eastAsia="仿宋" w:cs="仿宋"/>
          <w:b w:val="0"/>
          <w:bCs w:val="0"/>
          <w:sz w:val="28"/>
          <w:szCs w:val="28"/>
          <w:highlight w:val="none"/>
          <w:lang w:val="en-US" w:eastAsia="zh-CN"/>
        </w:rPr>
        <w:t>涉军公益岗预计200人，实现完成率为100%，确保待遇足额发放，有效提高退伍军人生活水平，对服务对象的满意度评价。</w:t>
      </w:r>
    </w:p>
    <w:p w14:paraId="3F99483F">
      <w:pPr>
        <w:spacing w:line="580" w:lineRule="exact"/>
        <w:ind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（十）财政内网费</w:t>
      </w:r>
    </w:p>
    <w:p w14:paraId="47B253CC">
      <w:pPr>
        <w:spacing w:line="580" w:lineRule="exact"/>
        <w:ind w:firstLine="562"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绩效目标：</w:t>
      </w:r>
      <w:r>
        <w:rPr>
          <w:rFonts w:hint="eastAsia" w:ascii="仿宋" w:hAnsi="仿宋" w:eastAsia="仿宋" w:cs="仿宋"/>
          <w:b w:val="0"/>
          <w:bCs w:val="0"/>
          <w:sz w:val="28"/>
          <w:szCs w:val="28"/>
          <w:highlight w:val="none"/>
          <w:lang w:val="en-US" w:eastAsia="zh-CN"/>
        </w:rPr>
        <w:t>财政内网会计一体化办公。</w:t>
      </w:r>
    </w:p>
    <w:p w14:paraId="1D14B742">
      <w:pPr>
        <w:spacing w:line="580" w:lineRule="exact"/>
        <w:ind w:firstLine="562"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绩效指标：</w:t>
      </w:r>
      <w:r>
        <w:rPr>
          <w:rFonts w:hint="eastAsia" w:ascii="仿宋" w:hAnsi="仿宋" w:eastAsia="仿宋" w:cs="仿宋"/>
          <w:b w:val="0"/>
          <w:bCs w:val="0"/>
          <w:sz w:val="28"/>
          <w:szCs w:val="28"/>
          <w:highlight w:val="none"/>
          <w:lang w:val="en-US" w:eastAsia="zh-CN"/>
        </w:rPr>
        <w:t>业务处理及时性，设备使用率，数据共享率，相关单位人员对人事管理工作的满意情况。</w:t>
      </w:r>
    </w:p>
    <w:p w14:paraId="60CFFFC1">
      <w:pPr>
        <w:spacing w:line="580" w:lineRule="exact"/>
        <w:ind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（十一）劳动人事争议调解仲裁</w:t>
      </w:r>
    </w:p>
    <w:p w14:paraId="13E64BBD">
      <w:pPr>
        <w:spacing w:line="580" w:lineRule="exact"/>
        <w:ind w:firstLine="562" w:firstLineChars="200"/>
        <w:rPr>
          <w:rFonts w:hint="default"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绩效目标：</w:t>
      </w:r>
      <w:r>
        <w:rPr>
          <w:rFonts w:hint="eastAsia" w:ascii="仿宋" w:hAnsi="仿宋" w:eastAsia="仿宋" w:cs="仿宋"/>
          <w:b w:val="0"/>
          <w:bCs w:val="0"/>
          <w:sz w:val="28"/>
          <w:szCs w:val="28"/>
          <w:highlight w:val="none"/>
          <w:lang w:val="en-US" w:eastAsia="zh-CN"/>
        </w:rPr>
        <w:t>仲裁庭建设，案件调查取证，仲裁补助，文书印刷，档案整理，应急周转金等。</w:t>
      </w:r>
    </w:p>
    <w:p w14:paraId="54C72DCF">
      <w:pPr>
        <w:spacing w:line="580" w:lineRule="exact"/>
        <w:ind w:firstLine="562" w:firstLineChars="200"/>
        <w:rPr>
          <w:rFonts w:hint="default"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绩效指标：</w:t>
      </w:r>
      <w:r>
        <w:rPr>
          <w:rFonts w:hint="eastAsia" w:ascii="仿宋" w:hAnsi="仿宋" w:eastAsia="仿宋" w:cs="仿宋"/>
          <w:b w:val="0"/>
          <w:bCs w:val="0"/>
          <w:sz w:val="28"/>
          <w:szCs w:val="28"/>
          <w:highlight w:val="none"/>
          <w:lang w:val="en-US" w:eastAsia="zh-CN"/>
        </w:rPr>
        <w:t>处理劳动人事争议案件数，执法装备配备率，案件完成时间，劳动关系和谐稳定率，提高劳动者自我保护意识，提高劳动反面法规普及率。</w:t>
      </w:r>
    </w:p>
    <w:p w14:paraId="211E50B9">
      <w:pPr>
        <w:numPr>
          <w:ilvl w:val="0"/>
          <w:numId w:val="3"/>
        </w:numPr>
        <w:spacing w:line="580" w:lineRule="exact"/>
        <w:ind w:left="-142" w:leftChars="0" w:firstLine="562" w:firstLineChars="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信息化建设</w:t>
      </w:r>
    </w:p>
    <w:p w14:paraId="1C8EF11E">
      <w:pPr>
        <w:spacing w:line="580" w:lineRule="exact"/>
        <w:ind w:firstLine="562" w:firstLineChars="200"/>
        <w:rPr>
          <w:rFonts w:hint="default"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绩效目标：</w:t>
      </w:r>
      <w:r>
        <w:rPr>
          <w:rFonts w:hint="eastAsia" w:ascii="仿宋" w:hAnsi="仿宋" w:eastAsia="仿宋" w:cs="仿宋"/>
          <w:b w:val="0"/>
          <w:bCs w:val="0"/>
          <w:sz w:val="28"/>
          <w:szCs w:val="28"/>
          <w:highlight w:val="none"/>
          <w:lang w:val="en-US" w:eastAsia="zh-CN"/>
        </w:rPr>
        <w:t>人社一体化平台建设、金宝工程网络平台建设等。</w:t>
      </w:r>
    </w:p>
    <w:p w14:paraId="72DA661E">
      <w:pPr>
        <w:spacing w:line="580" w:lineRule="exact"/>
        <w:ind w:firstLine="562" w:firstLineChars="200"/>
        <w:rPr>
          <w:rFonts w:hint="default"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绩效指标：</w:t>
      </w:r>
      <w:r>
        <w:rPr>
          <w:rFonts w:hint="eastAsia" w:ascii="仿宋" w:hAnsi="仿宋" w:eastAsia="仿宋" w:cs="仿宋"/>
          <w:b w:val="0"/>
          <w:bCs w:val="0"/>
          <w:sz w:val="28"/>
          <w:szCs w:val="28"/>
          <w:highlight w:val="none"/>
          <w:lang w:val="en-US" w:eastAsia="zh-CN"/>
        </w:rPr>
        <w:t>采购交互终端数量，系统与其他相关系统之间适配率，根据上级主管部门的实效安排，做到按时完成，降低百姓办事成本完成率，人社全业务数据共享，全面实行各领域数据共享，业务群众服务满意度。</w:t>
      </w:r>
    </w:p>
    <w:p w14:paraId="177A6C5B">
      <w:pPr>
        <w:numPr>
          <w:ilvl w:val="0"/>
          <w:numId w:val="3"/>
        </w:numPr>
        <w:spacing w:line="580" w:lineRule="exact"/>
        <w:ind w:left="-142" w:leftChars="0" w:firstLine="562" w:firstLineChars="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就业管理事务</w:t>
      </w:r>
    </w:p>
    <w:p w14:paraId="4D363E34">
      <w:pPr>
        <w:spacing w:line="580" w:lineRule="exact"/>
        <w:ind w:firstLine="562" w:firstLineChars="200"/>
        <w:rPr>
          <w:rFonts w:hint="default"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绩效目标：</w:t>
      </w:r>
      <w:r>
        <w:rPr>
          <w:rFonts w:hint="eastAsia" w:ascii="仿宋" w:hAnsi="仿宋" w:eastAsia="仿宋" w:cs="仿宋"/>
          <w:b w:val="0"/>
          <w:bCs w:val="0"/>
          <w:sz w:val="28"/>
          <w:szCs w:val="28"/>
          <w:highlight w:val="none"/>
          <w:lang w:val="en-US" w:eastAsia="zh-CN"/>
        </w:rPr>
        <w:t>职称业务培训、继续教育、技能等级考评，人才招聘等。</w:t>
      </w:r>
    </w:p>
    <w:p w14:paraId="2DBAD285">
      <w:pPr>
        <w:spacing w:line="580" w:lineRule="exact"/>
        <w:ind w:firstLine="562" w:firstLineChars="200"/>
        <w:rPr>
          <w:rFonts w:hint="default"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绩效指标：</w:t>
      </w:r>
      <w:r>
        <w:rPr>
          <w:rFonts w:hint="eastAsia" w:ascii="仿宋" w:hAnsi="仿宋" w:eastAsia="仿宋" w:cs="仿宋"/>
          <w:b w:val="0"/>
          <w:bCs w:val="0"/>
          <w:sz w:val="28"/>
          <w:szCs w:val="28"/>
          <w:highlight w:val="none"/>
          <w:lang w:val="en-US" w:eastAsia="zh-CN"/>
        </w:rPr>
        <w:t>开展事业单位公开招聘，符合招聘制度和流程，控制办公费，委托费在预算内，促进事业单位工作产出和服务水平，强化事业单位人才竞争力，群众对招聘质量、数量满意度。</w:t>
      </w:r>
    </w:p>
    <w:p w14:paraId="175B7151">
      <w:pPr>
        <w:numPr>
          <w:ilvl w:val="0"/>
          <w:numId w:val="3"/>
        </w:numPr>
        <w:spacing w:line="580" w:lineRule="exact"/>
        <w:ind w:left="-142" w:leftChars="0" w:firstLine="562" w:firstLineChars="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社会保险经办机构</w:t>
      </w:r>
    </w:p>
    <w:p w14:paraId="6EA1431A">
      <w:pPr>
        <w:spacing w:line="580" w:lineRule="exact"/>
        <w:ind w:firstLine="562" w:firstLineChars="200"/>
        <w:rPr>
          <w:rFonts w:hint="default"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绩效目标：</w:t>
      </w:r>
      <w:r>
        <w:rPr>
          <w:rFonts w:hint="eastAsia" w:ascii="仿宋" w:hAnsi="仿宋" w:eastAsia="仿宋" w:cs="仿宋"/>
          <w:b w:val="0"/>
          <w:bCs w:val="0"/>
          <w:sz w:val="28"/>
          <w:szCs w:val="28"/>
          <w:highlight w:val="none"/>
          <w:lang w:val="en-US" w:eastAsia="zh-CN"/>
        </w:rPr>
        <w:t>设备维护更新、政策宣传、档案管理、退休证工本费等。</w:t>
      </w:r>
    </w:p>
    <w:p w14:paraId="12C40E0A">
      <w:pPr>
        <w:spacing w:line="580" w:lineRule="exact"/>
        <w:ind w:firstLine="562" w:firstLineChars="200"/>
        <w:rPr>
          <w:rFonts w:hint="default"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绩效指标：</w:t>
      </w:r>
      <w:r>
        <w:rPr>
          <w:rFonts w:hint="eastAsia" w:ascii="仿宋" w:hAnsi="仿宋" w:eastAsia="仿宋" w:cs="仿宋"/>
          <w:b w:val="0"/>
          <w:bCs w:val="0"/>
          <w:sz w:val="28"/>
          <w:szCs w:val="28"/>
          <w:highlight w:val="none"/>
          <w:lang w:val="en-US" w:eastAsia="zh-CN"/>
        </w:rPr>
        <w:t>发放宣传单、宣传册、宣传单、现场讲解等，进一步提升人社各项政策知晓率，提升工作率，促进劳动者就业，提升收入水平，保证社保基金可持续运营，群众对人社工作满意度。</w:t>
      </w:r>
    </w:p>
    <w:p w14:paraId="5F70FBED">
      <w:pPr>
        <w:numPr>
          <w:ilvl w:val="0"/>
          <w:numId w:val="3"/>
        </w:numPr>
        <w:spacing w:line="580" w:lineRule="exact"/>
        <w:ind w:left="-142" w:leftChars="0" w:firstLine="562" w:firstLineChars="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劳动保障监察</w:t>
      </w:r>
    </w:p>
    <w:p w14:paraId="1711EDC1">
      <w:pPr>
        <w:spacing w:line="580" w:lineRule="exact"/>
        <w:ind w:firstLine="562" w:firstLineChars="200"/>
        <w:rPr>
          <w:rFonts w:hint="default"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绩效目标：</w:t>
      </w:r>
      <w:r>
        <w:rPr>
          <w:rFonts w:hint="eastAsia" w:ascii="仿宋" w:hAnsi="仿宋" w:eastAsia="仿宋" w:cs="仿宋"/>
          <w:b w:val="0"/>
          <w:bCs w:val="0"/>
          <w:sz w:val="28"/>
          <w:szCs w:val="28"/>
          <w:highlight w:val="none"/>
          <w:lang w:val="en-US" w:eastAsia="zh-CN"/>
        </w:rPr>
        <w:t>劳动用工监察，工伤认定，档案整理等。</w:t>
      </w:r>
    </w:p>
    <w:p w14:paraId="60518C96">
      <w:pPr>
        <w:spacing w:line="580" w:lineRule="exact"/>
        <w:ind w:firstLine="562" w:firstLineChars="200"/>
        <w:rPr>
          <w:rFonts w:hint="default"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绩效指标：</w:t>
      </w:r>
      <w:r>
        <w:rPr>
          <w:rFonts w:hint="eastAsia" w:ascii="仿宋" w:hAnsi="仿宋" w:eastAsia="仿宋" w:cs="仿宋"/>
          <w:b w:val="0"/>
          <w:bCs w:val="0"/>
          <w:sz w:val="28"/>
          <w:szCs w:val="28"/>
          <w:highlight w:val="none"/>
          <w:lang w:val="en-US" w:eastAsia="zh-CN"/>
        </w:rPr>
        <w:t>参加全是监察调度会，已办结的案件占立安案件数量的比例，邮寄和各种文书送达相关费用，提高劳动者自我保护意识，群众对劳动保障监察工作满意度。</w:t>
      </w:r>
    </w:p>
    <w:p w14:paraId="2901EA1B">
      <w:pPr>
        <w:numPr>
          <w:ilvl w:val="0"/>
          <w:numId w:val="3"/>
        </w:numPr>
        <w:spacing w:line="580" w:lineRule="exact"/>
        <w:ind w:left="-142" w:leftChars="0" w:firstLine="562" w:firstLineChars="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公共就业服务和职业技能鉴定机构</w:t>
      </w:r>
    </w:p>
    <w:p w14:paraId="0A05B587">
      <w:pPr>
        <w:spacing w:line="580" w:lineRule="exact"/>
        <w:ind w:firstLine="562" w:firstLineChars="200"/>
        <w:rPr>
          <w:rFonts w:hint="default"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绩效目标：</w:t>
      </w:r>
      <w:r>
        <w:rPr>
          <w:rFonts w:hint="eastAsia" w:ascii="仿宋" w:hAnsi="仿宋" w:eastAsia="仿宋" w:cs="仿宋"/>
          <w:b w:val="0"/>
          <w:bCs w:val="0"/>
          <w:sz w:val="28"/>
          <w:szCs w:val="28"/>
          <w:highlight w:val="none"/>
          <w:lang w:val="en-US" w:eastAsia="zh-CN"/>
        </w:rPr>
        <w:t>就业系列活动，政策宣传，定点培训等。</w:t>
      </w:r>
    </w:p>
    <w:p w14:paraId="050AE039">
      <w:pPr>
        <w:spacing w:line="580" w:lineRule="exact"/>
        <w:ind w:firstLine="562" w:firstLineChars="200"/>
        <w:rPr>
          <w:rFonts w:hint="default"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绩效指标：</w:t>
      </w:r>
      <w:r>
        <w:rPr>
          <w:rFonts w:hint="eastAsia" w:ascii="仿宋" w:hAnsi="仿宋" w:eastAsia="仿宋" w:cs="仿宋"/>
          <w:b w:val="0"/>
          <w:bCs w:val="0"/>
          <w:sz w:val="28"/>
          <w:szCs w:val="28"/>
          <w:highlight w:val="none"/>
          <w:lang w:val="en-US" w:eastAsia="zh-CN"/>
        </w:rPr>
        <w:t>人才线下招聘会大学生毕业季校园招聘会举办次数，农民工和农村劳动力就业率，毕业生就业率，零工市场建设投资成本，提高就业率和就业质量，绿色办公，节约用纸，群众对招聘质量、数量满意度。</w:t>
      </w:r>
    </w:p>
    <w:p w14:paraId="2925DC28">
      <w:pPr>
        <w:numPr>
          <w:ilvl w:val="0"/>
          <w:numId w:val="3"/>
        </w:numPr>
        <w:spacing w:line="580" w:lineRule="exact"/>
        <w:ind w:left="-142" w:leftChars="0" w:firstLine="562" w:firstLineChars="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工资福利业务电子签章系统</w:t>
      </w:r>
    </w:p>
    <w:p w14:paraId="020D6BD6">
      <w:pPr>
        <w:spacing w:line="580" w:lineRule="exact"/>
        <w:ind w:firstLine="562" w:firstLineChars="200"/>
        <w:rPr>
          <w:rFonts w:hint="default"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绩效目标：</w:t>
      </w:r>
      <w:r>
        <w:rPr>
          <w:rFonts w:hint="eastAsia" w:ascii="仿宋" w:hAnsi="仿宋" w:eastAsia="仿宋" w:cs="仿宋"/>
          <w:b w:val="0"/>
          <w:bCs w:val="0"/>
          <w:sz w:val="28"/>
          <w:szCs w:val="28"/>
          <w:highlight w:val="none"/>
          <w:lang w:val="en-US" w:eastAsia="zh-CN"/>
        </w:rPr>
        <w:t>工资福利业务电子签章系统经费等。</w:t>
      </w:r>
    </w:p>
    <w:p w14:paraId="79846A16">
      <w:pPr>
        <w:spacing w:line="580" w:lineRule="exact"/>
        <w:ind w:firstLine="562" w:firstLineChars="200"/>
        <w:rPr>
          <w:rFonts w:hint="default"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绩效指标：</w:t>
      </w:r>
      <w:r>
        <w:rPr>
          <w:rFonts w:hint="eastAsia" w:ascii="仿宋" w:hAnsi="仿宋" w:eastAsia="仿宋" w:cs="仿宋"/>
          <w:b w:val="0"/>
          <w:bCs w:val="0"/>
          <w:sz w:val="28"/>
          <w:szCs w:val="28"/>
          <w:highlight w:val="none"/>
          <w:lang w:val="en-US" w:eastAsia="zh-CN"/>
        </w:rPr>
        <w:t>电子签章及时完成率，提高率，维护成本，缩短业务办结时间率，群众满意度。</w:t>
      </w:r>
    </w:p>
    <w:p w14:paraId="78182922">
      <w:pPr>
        <w:numPr>
          <w:ilvl w:val="0"/>
          <w:numId w:val="3"/>
        </w:numPr>
        <w:spacing w:line="580" w:lineRule="exact"/>
        <w:ind w:left="-142" w:leftChars="0" w:firstLine="562" w:firstLineChars="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离休干部书报费</w:t>
      </w:r>
    </w:p>
    <w:p w14:paraId="05623B68">
      <w:pPr>
        <w:spacing w:line="580" w:lineRule="exact"/>
        <w:ind w:firstLine="562"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绩效目标：</w:t>
      </w:r>
      <w:r>
        <w:rPr>
          <w:rFonts w:hint="eastAsia" w:ascii="仿宋" w:hAnsi="仿宋" w:eastAsia="仿宋" w:cs="仿宋"/>
          <w:b w:val="0"/>
          <w:bCs w:val="0"/>
          <w:sz w:val="28"/>
          <w:szCs w:val="28"/>
          <w:highlight w:val="none"/>
          <w:lang w:val="en-US" w:eastAsia="zh-CN"/>
        </w:rPr>
        <w:t>离休干部书报费</w:t>
      </w:r>
    </w:p>
    <w:p w14:paraId="056F7130">
      <w:pPr>
        <w:spacing w:line="580" w:lineRule="exact"/>
        <w:ind w:firstLine="562" w:firstLineChars="200"/>
        <w:rPr>
          <w:rFonts w:hint="default"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绩效指标：</w:t>
      </w:r>
      <w:r>
        <w:rPr>
          <w:rFonts w:hint="eastAsia" w:ascii="仿宋" w:hAnsi="仿宋" w:eastAsia="仿宋" w:cs="仿宋"/>
          <w:b w:val="0"/>
          <w:bCs w:val="0"/>
          <w:sz w:val="28"/>
          <w:szCs w:val="28"/>
          <w:highlight w:val="none"/>
          <w:lang w:val="en-US" w:eastAsia="zh-CN"/>
        </w:rPr>
        <w:t>发放人次，离休干部书报订阅率，订阅成本，阅读需求满足率，离休干部满意度。</w:t>
      </w:r>
    </w:p>
    <w:p w14:paraId="574184FD">
      <w:pPr>
        <w:numPr>
          <w:ilvl w:val="0"/>
          <w:numId w:val="3"/>
        </w:numPr>
        <w:spacing w:line="580" w:lineRule="exact"/>
        <w:ind w:left="-142" w:leftChars="0" w:firstLine="562" w:firstLineChars="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关工委经费</w:t>
      </w:r>
    </w:p>
    <w:p w14:paraId="27E2F8EF">
      <w:pPr>
        <w:spacing w:line="580" w:lineRule="exact"/>
        <w:ind w:firstLine="562"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绩效目标：</w:t>
      </w:r>
      <w:r>
        <w:rPr>
          <w:rFonts w:hint="eastAsia" w:ascii="仿宋" w:hAnsi="仿宋" w:eastAsia="仿宋" w:cs="仿宋"/>
          <w:b w:val="0"/>
          <w:bCs w:val="0"/>
          <w:sz w:val="28"/>
          <w:szCs w:val="28"/>
          <w:highlight w:val="none"/>
          <w:lang w:val="en-US" w:eastAsia="zh-CN"/>
        </w:rPr>
        <w:t>开展“五老”队伍建设工作以及“打手拉小手”、青少年普法讲座、知识竞赛、“有奖征文”等活动，进一步做好“五四”“六一”节日走访慰问等工作。</w:t>
      </w:r>
    </w:p>
    <w:p w14:paraId="3E27A893">
      <w:pPr>
        <w:spacing w:line="580" w:lineRule="exact"/>
        <w:ind w:firstLine="562" w:firstLineChars="200"/>
        <w:rPr>
          <w:rFonts w:hint="default"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绩效指标：</w:t>
      </w:r>
      <w:r>
        <w:rPr>
          <w:rFonts w:hint="eastAsia" w:ascii="仿宋" w:hAnsi="仿宋" w:eastAsia="仿宋" w:cs="仿宋"/>
          <w:b w:val="0"/>
          <w:bCs w:val="0"/>
          <w:sz w:val="28"/>
          <w:szCs w:val="28"/>
          <w:highlight w:val="none"/>
          <w:lang w:val="en-US" w:eastAsia="zh-CN"/>
        </w:rPr>
        <w:t>节日走访慰问完成率，满意度，慰问成本，青少年普法宣传完成率，“五老”队伍建设目标完成率，群众满意度。</w:t>
      </w:r>
    </w:p>
    <w:p w14:paraId="580173FD">
      <w:pPr>
        <w:numPr>
          <w:ilvl w:val="0"/>
          <w:numId w:val="3"/>
        </w:numPr>
        <w:spacing w:line="580" w:lineRule="exact"/>
        <w:ind w:left="-142" w:leftChars="0" w:firstLine="562" w:firstLineChars="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统战对台桥务宗教等经费</w:t>
      </w:r>
    </w:p>
    <w:p w14:paraId="53EC1A8F">
      <w:pPr>
        <w:spacing w:line="580" w:lineRule="exact"/>
        <w:ind w:firstLine="562"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绩效目标：</w:t>
      </w:r>
      <w:r>
        <w:rPr>
          <w:rFonts w:hint="eastAsia" w:ascii="仿宋" w:hAnsi="仿宋" w:eastAsia="仿宋" w:cs="仿宋"/>
          <w:b w:val="0"/>
          <w:bCs w:val="0"/>
          <w:sz w:val="28"/>
          <w:szCs w:val="28"/>
          <w:highlight w:val="none"/>
          <w:lang w:val="en-US" w:eastAsia="zh-CN"/>
        </w:rPr>
        <w:t>退休的归侨人员尉士公、牟凤兰、尉世春、尉世宝发放2024年生活补贴，中秋、国庆、春节慰问金。</w:t>
      </w:r>
    </w:p>
    <w:p w14:paraId="02BDE08F">
      <w:pPr>
        <w:spacing w:line="580" w:lineRule="exact"/>
        <w:ind w:firstLine="562" w:firstLineChars="200"/>
        <w:rPr>
          <w:rFonts w:hint="default"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绩效指标：</w:t>
      </w:r>
      <w:r>
        <w:rPr>
          <w:rFonts w:hint="eastAsia" w:ascii="仿宋" w:hAnsi="仿宋" w:eastAsia="仿宋" w:cs="仿宋"/>
          <w:b w:val="0"/>
          <w:bCs w:val="0"/>
          <w:sz w:val="28"/>
          <w:szCs w:val="28"/>
          <w:highlight w:val="none"/>
          <w:lang w:val="en-US" w:eastAsia="zh-CN"/>
        </w:rPr>
        <w:t>慰问人数，慰问归侨占我区全部归侨的比率，生活补贴及慰问金成本，归侨职工满意度。</w:t>
      </w:r>
    </w:p>
    <w:p w14:paraId="1E27E4FB">
      <w:pPr>
        <w:numPr>
          <w:ilvl w:val="0"/>
          <w:numId w:val="3"/>
        </w:numPr>
        <w:spacing w:line="580" w:lineRule="exact"/>
        <w:ind w:left="-142" w:leftChars="0" w:firstLine="562" w:firstLineChars="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老年大学业务活动经费</w:t>
      </w:r>
    </w:p>
    <w:p w14:paraId="58334368">
      <w:pPr>
        <w:spacing w:line="580" w:lineRule="exact"/>
        <w:ind w:firstLine="562" w:firstLineChars="200"/>
        <w:rPr>
          <w:rFonts w:hint="default"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绩效目标：</w:t>
      </w:r>
      <w:r>
        <w:rPr>
          <w:rFonts w:hint="eastAsia" w:ascii="仿宋" w:hAnsi="仿宋" w:eastAsia="仿宋" w:cs="仿宋"/>
          <w:b w:val="0"/>
          <w:bCs w:val="0"/>
          <w:sz w:val="28"/>
          <w:szCs w:val="28"/>
          <w:highlight w:val="none"/>
          <w:lang w:val="en-US" w:eastAsia="zh-CN"/>
        </w:rPr>
        <w:t>舞台租赁，文艺演出，成果展，服装道具，聘请老师等。</w:t>
      </w:r>
    </w:p>
    <w:p w14:paraId="7803F576">
      <w:pPr>
        <w:spacing w:line="580" w:lineRule="exact"/>
        <w:ind w:firstLine="562" w:firstLineChars="200"/>
        <w:rPr>
          <w:rFonts w:hint="default"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绩效指标：</w:t>
      </w:r>
      <w:r>
        <w:rPr>
          <w:rFonts w:hint="eastAsia" w:ascii="仿宋" w:hAnsi="仿宋" w:eastAsia="仿宋" w:cs="仿宋"/>
          <w:b w:val="0"/>
          <w:bCs w:val="0"/>
          <w:sz w:val="28"/>
          <w:szCs w:val="28"/>
          <w:highlight w:val="none"/>
          <w:lang w:val="en-US" w:eastAsia="zh-CN"/>
        </w:rPr>
        <w:t>开设教学班数量，老人技能掌握率，外聘教师成本，老年人技能学习满意率，技能提高满足率，老年人满意度。</w:t>
      </w:r>
    </w:p>
    <w:p w14:paraId="5C51715E">
      <w:pPr>
        <w:numPr>
          <w:ilvl w:val="0"/>
          <w:numId w:val="3"/>
        </w:numPr>
        <w:spacing w:line="580" w:lineRule="exact"/>
        <w:ind w:left="-142" w:leftChars="0" w:firstLine="562" w:firstLineChars="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档案整理经费</w:t>
      </w:r>
    </w:p>
    <w:p w14:paraId="20A2A49A">
      <w:pPr>
        <w:spacing w:line="580" w:lineRule="exact"/>
        <w:ind w:firstLine="562" w:firstLineChars="200"/>
        <w:rPr>
          <w:rFonts w:hint="default"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绩效目标：</w:t>
      </w:r>
      <w:r>
        <w:rPr>
          <w:rFonts w:hint="eastAsia" w:ascii="仿宋" w:hAnsi="仿宋" w:eastAsia="仿宋" w:cs="仿宋"/>
          <w:b w:val="0"/>
          <w:bCs w:val="0"/>
          <w:sz w:val="28"/>
          <w:szCs w:val="28"/>
          <w:highlight w:val="none"/>
          <w:lang w:val="en-US" w:eastAsia="zh-CN"/>
        </w:rPr>
        <w:t>用于整理档案等。</w:t>
      </w:r>
    </w:p>
    <w:p w14:paraId="23EB119A">
      <w:pPr>
        <w:spacing w:line="580" w:lineRule="exact"/>
        <w:ind w:firstLine="562" w:firstLineChars="200"/>
        <w:rPr>
          <w:rFonts w:hint="default"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绩效指标：</w:t>
      </w:r>
      <w:r>
        <w:rPr>
          <w:rFonts w:hint="eastAsia" w:ascii="仿宋" w:hAnsi="仿宋" w:eastAsia="仿宋" w:cs="仿宋"/>
          <w:b w:val="0"/>
          <w:bCs w:val="0"/>
          <w:sz w:val="28"/>
          <w:szCs w:val="28"/>
          <w:highlight w:val="none"/>
          <w:lang w:val="en-US" w:eastAsia="zh-CN"/>
        </w:rPr>
        <w:t>档案整理质量优质率，及时归档率，整理成本，人员档案完成率，档案查询便捷率，群众满意度。</w:t>
      </w:r>
    </w:p>
    <w:p w14:paraId="0FA88040">
      <w:pPr>
        <w:numPr>
          <w:ilvl w:val="0"/>
          <w:numId w:val="3"/>
        </w:numPr>
        <w:spacing w:line="580" w:lineRule="exact"/>
        <w:ind w:left="-142" w:leftChars="0" w:firstLine="562" w:firstLineChars="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考评经费</w:t>
      </w:r>
    </w:p>
    <w:p w14:paraId="0F318CD0">
      <w:pPr>
        <w:spacing w:line="580" w:lineRule="exact"/>
        <w:ind w:firstLine="562" w:firstLineChars="200"/>
        <w:rPr>
          <w:rFonts w:hint="default"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绩效目标：</w:t>
      </w:r>
      <w:r>
        <w:rPr>
          <w:rFonts w:hint="eastAsia" w:ascii="仿宋" w:hAnsi="仿宋" w:eastAsia="仿宋" w:cs="仿宋"/>
          <w:b w:val="0"/>
          <w:bCs w:val="0"/>
          <w:sz w:val="28"/>
          <w:szCs w:val="28"/>
          <w:highlight w:val="none"/>
          <w:lang w:val="en-US" w:eastAsia="zh-CN"/>
        </w:rPr>
        <w:t>用于考评费，办公经费等。</w:t>
      </w:r>
    </w:p>
    <w:p w14:paraId="46537B1C">
      <w:pPr>
        <w:spacing w:line="580" w:lineRule="exact"/>
        <w:ind w:firstLine="562" w:firstLineChars="200"/>
        <w:rPr>
          <w:rFonts w:hint="default"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绩效指标：</w:t>
      </w:r>
      <w:r>
        <w:rPr>
          <w:rFonts w:hint="eastAsia" w:ascii="仿宋" w:hAnsi="仿宋" w:eastAsia="仿宋" w:cs="仿宋"/>
          <w:b w:val="0"/>
          <w:bCs w:val="0"/>
          <w:sz w:val="28"/>
          <w:szCs w:val="28"/>
          <w:highlight w:val="none"/>
          <w:lang w:val="en-US" w:eastAsia="zh-CN"/>
        </w:rPr>
        <w:t>考评质量，提高工作积极性，考评工作成本，干部工作好评率，提高干部工作积极性，群众满意度。</w:t>
      </w:r>
    </w:p>
    <w:p w14:paraId="235EAD88">
      <w:pPr>
        <w:numPr>
          <w:ilvl w:val="0"/>
          <w:numId w:val="3"/>
        </w:numPr>
        <w:spacing w:line="580" w:lineRule="exact"/>
        <w:ind w:left="-142" w:leftChars="0" w:firstLine="562" w:firstLineChars="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党建经费</w:t>
      </w:r>
    </w:p>
    <w:p w14:paraId="7390A8B9">
      <w:pPr>
        <w:spacing w:line="580" w:lineRule="exact"/>
        <w:ind w:firstLine="562" w:firstLineChars="200"/>
        <w:rPr>
          <w:rFonts w:hint="default"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绩效目标：</w:t>
      </w:r>
      <w:r>
        <w:rPr>
          <w:rFonts w:hint="eastAsia" w:ascii="仿宋" w:hAnsi="仿宋" w:eastAsia="仿宋" w:cs="仿宋"/>
          <w:b w:val="0"/>
          <w:bCs w:val="0"/>
          <w:sz w:val="28"/>
          <w:szCs w:val="28"/>
          <w:highlight w:val="none"/>
          <w:lang w:val="en-US" w:eastAsia="zh-CN"/>
        </w:rPr>
        <w:t>用于农村基层党组织标准化建设、城市基层党建高质量发展、非公党建提升“两个覆盖”质量、落实“基层党建制度年活动”开展各项活动等党建工作经费。</w:t>
      </w:r>
    </w:p>
    <w:p w14:paraId="70C9D0D7">
      <w:pPr>
        <w:spacing w:line="580" w:lineRule="exact"/>
        <w:ind w:firstLine="562" w:firstLineChars="200"/>
        <w:rPr>
          <w:rFonts w:hint="default"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绩效指标：</w:t>
      </w:r>
      <w:r>
        <w:rPr>
          <w:rFonts w:hint="eastAsia" w:ascii="仿宋" w:hAnsi="仿宋" w:eastAsia="仿宋" w:cs="仿宋"/>
          <w:b w:val="0"/>
          <w:bCs w:val="0"/>
          <w:sz w:val="28"/>
          <w:szCs w:val="28"/>
          <w:highlight w:val="none"/>
          <w:lang w:val="en-US" w:eastAsia="zh-CN"/>
        </w:rPr>
        <w:t>开展党建活动质量，党建示范带建设完成率，党建系列活动成本，影响率，党员干部工作积极性提高率，群众满意度。</w:t>
      </w:r>
    </w:p>
    <w:p w14:paraId="1C93A94C">
      <w:pPr>
        <w:numPr>
          <w:ilvl w:val="0"/>
          <w:numId w:val="3"/>
        </w:numPr>
        <w:spacing w:line="580" w:lineRule="exact"/>
        <w:ind w:left="-142" w:leftChars="0" w:firstLine="562" w:firstLineChars="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帮扶责任人教育管理经费</w:t>
      </w:r>
    </w:p>
    <w:p w14:paraId="4A5DBDBD">
      <w:pPr>
        <w:spacing w:line="580" w:lineRule="exact"/>
        <w:ind w:firstLine="562" w:firstLineChars="200"/>
        <w:rPr>
          <w:rFonts w:hint="default"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绩效目标：</w:t>
      </w:r>
      <w:r>
        <w:rPr>
          <w:rFonts w:hint="eastAsia" w:ascii="仿宋" w:hAnsi="仿宋" w:eastAsia="仿宋" w:cs="仿宋"/>
          <w:b w:val="0"/>
          <w:bCs w:val="0"/>
          <w:sz w:val="28"/>
          <w:szCs w:val="28"/>
          <w:highlight w:val="none"/>
          <w:lang w:val="en-US" w:eastAsia="zh-CN"/>
        </w:rPr>
        <w:t>组织帮扶责任人培训，持续加强对帮扶责任人教育管理工作。</w:t>
      </w:r>
    </w:p>
    <w:p w14:paraId="6942722E">
      <w:pPr>
        <w:spacing w:line="580" w:lineRule="exact"/>
        <w:ind w:firstLine="562" w:firstLineChars="200"/>
        <w:rPr>
          <w:rFonts w:hint="default"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绩效指标：</w:t>
      </w:r>
      <w:r>
        <w:rPr>
          <w:rFonts w:hint="eastAsia" w:ascii="仿宋" w:hAnsi="仿宋" w:eastAsia="仿宋" w:cs="仿宋"/>
          <w:b w:val="0"/>
          <w:bCs w:val="0"/>
          <w:sz w:val="28"/>
          <w:szCs w:val="28"/>
          <w:highlight w:val="none"/>
          <w:lang w:val="en-US" w:eastAsia="zh-CN"/>
        </w:rPr>
        <w:t>帮扶责任人培训质量，培训效果，管理成本，教育管理影响率，群众满意度。</w:t>
      </w:r>
    </w:p>
    <w:p w14:paraId="26781FAD">
      <w:pPr>
        <w:numPr>
          <w:ilvl w:val="0"/>
          <w:numId w:val="3"/>
        </w:numPr>
        <w:spacing w:line="580" w:lineRule="exact"/>
        <w:ind w:left="-142" w:leftChars="0" w:firstLine="562" w:firstLineChars="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远教站点经费</w:t>
      </w:r>
    </w:p>
    <w:p w14:paraId="260C891A">
      <w:pPr>
        <w:spacing w:line="580" w:lineRule="exact"/>
        <w:ind w:firstLine="562"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绩效目标：</w:t>
      </w:r>
      <w:r>
        <w:rPr>
          <w:rFonts w:hint="eastAsia" w:ascii="仿宋" w:hAnsi="仿宋" w:eastAsia="仿宋" w:cs="仿宋"/>
          <w:b w:val="0"/>
          <w:bCs w:val="0"/>
          <w:sz w:val="28"/>
          <w:szCs w:val="28"/>
          <w:highlight w:val="none"/>
          <w:lang w:val="en-US" w:eastAsia="zh-CN"/>
        </w:rPr>
        <w:t>用于联通公司支付服务费等。</w:t>
      </w:r>
    </w:p>
    <w:p w14:paraId="64F06927">
      <w:pPr>
        <w:spacing w:line="580" w:lineRule="exact"/>
        <w:ind w:firstLine="562" w:firstLineChars="200"/>
        <w:rPr>
          <w:rFonts w:hint="default"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绩效指标：</w:t>
      </w:r>
      <w:r>
        <w:rPr>
          <w:rFonts w:hint="eastAsia" w:ascii="仿宋" w:hAnsi="仿宋" w:eastAsia="仿宋" w:cs="仿宋"/>
          <w:b w:val="0"/>
          <w:bCs w:val="0"/>
          <w:sz w:val="28"/>
          <w:szCs w:val="28"/>
          <w:highlight w:val="none"/>
          <w:lang w:val="en-US" w:eastAsia="zh-CN"/>
        </w:rPr>
        <w:t>支付远程教育站点服务费个数，远教站点服务质量，远教站点服务效果，成本，影响率，持续率，满意度。</w:t>
      </w:r>
    </w:p>
    <w:p w14:paraId="4CAFCF01">
      <w:pPr>
        <w:numPr>
          <w:ilvl w:val="0"/>
          <w:numId w:val="3"/>
        </w:numPr>
        <w:spacing w:line="580" w:lineRule="exact"/>
        <w:ind w:left="-142" w:leftChars="0" w:firstLine="562" w:firstLineChars="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驻村工作经费</w:t>
      </w:r>
    </w:p>
    <w:p w14:paraId="7DA6DB63">
      <w:pPr>
        <w:spacing w:line="580" w:lineRule="exact"/>
        <w:ind w:firstLine="562"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绩效目标：</w:t>
      </w:r>
      <w:r>
        <w:rPr>
          <w:rFonts w:hint="eastAsia" w:ascii="仿宋" w:hAnsi="仿宋" w:eastAsia="仿宋" w:cs="仿宋"/>
          <w:b w:val="0"/>
          <w:bCs w:val="0"/>
          <w:sz w:val="28"/>
          <w:szCs w:val="28"/>
          <w:highlight w:val="none"/>
          <w:lang w:val="en-US" w:eastAsia="zh-CN"/>
        </w:rPr>
        <w:t>驻村工作产生的相关费用等。</w:t>
      </w:r>
    </w:p>
    <w:p w14:paraId="486F2283">
      <w:pPr>
        <w:spacing w:line="580" w:lineRule="exact"/>
        <w:ind w:firstLine="562"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lang w:val="en-US" w:eastAsia="zh-CN"/>
        </w:rPr>
        <w:t>绩效指标：</w:t>
      </w:r>
      <w:r>
        <w:rPr>
          <w:rFonts w:hint="eastAsia" w:ascii="仿宋" w:hAnsi="仿宋" w:eastAsia="仿宋" w:cs="仿宋"/>
          <w:b w:val="0"/>
          <w:bCs w:val="0"/>
          <w:sz w:val="28"/>
          <w:szCs w:val="28"/>
          <w:highlight w:val="none"/>
          <w:lang w:val="en-US" w:eastAsia="zh-CN"/>
        </w:rPr>
        <w:t>驻村工作队工作质量，工作效果好评率，工作成本，促进社会稳定效果，驻村发展提高效果，群众满意度。</w:t>
      </w:r>
    </w:p>
    <w:p w14:paraId="53402A46">
      <w:pPr>
        <w:spacing w:line="580" w:lineRule="exact"/>
        <w:ind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（二十八）社会保险业务管理事务</w:t>
      </w:r>
    </w:p>
    <w:p w14:paraId="20046F08">
      <w:pPr>
        <w:spacing w:line="580" w:lineRule="exact"/>
        <w:ind w:firstLine="562"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绩效目标：</w:t>
      </w:r>
      <w:r>
        <w:rPr>
          <w:rFonts w:hint="eastAsia" w:ascii="仿宋" w:hAnsi="仿宋" w:eastAsia="仿宋" w:cs="仿宋"/>
          <w:b w:val="0"/>
          <w:bCs w:val="0"/>
          <w:sz w:val="28"/>
          <w:szCs w:val="28"/>
          <w:highlight w:val="none"/>
          <w:lang w:val="en-US" w:eastAsia="zh-CN"/>
        </w:rPr>
        <w:t>参加全省社保基金监管检查及业务培训。</w:t>
      </w:r>
    </w:p>
    <w:p w14:paraId="16D7C74A">
      <w:pPr>
        <w:spacing w:line="580" w:lineRule="exact"/>
        <w:ind w:firstLine="562"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lang w:val="en-US" w:eastAsia="zh-CN"/>
        </w:rPr>
        <w:t>绩效指标：</w:t>
      </w:r>
      <w:r>
        <w:rPr>
          <w:rFonts w:hint="eastAsia" w:ascii="仿宋" w:hAnsi="仿宋" w:eastAsia="仿宋" w:cs="仿宋"/>
          <w:b w:val="0"/>
          <w:bCs w:val="0"/>
          <w:sz w:val="28"/>
          <w:szCs w:val="28"/>
          <w:highlight w:val="none"/>
          <w:lang w:val="en-US" w:eastAsia="zh-CN"/>
        </w:rPr>
        <w:t>参加全省社保基金监管检查及业务培训，提高群众满意度。</w:t>
      </w:r>
    </w:p>
    <w:p w14:paraId="43E4C10B">
      <w:pPr>
        <w:numPr>
          <w:ilvl w:val="0"/>
          <w:numId w:val="0"/>
        </w:numPr>
        <w:spacing w:line="580" w:lineRule="exact"/>
        <w:ind w:left="420" w:leftChars="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（二十九）农村党员档案数字化集中管理专项经费</w:t>
      </w:r>
    </w:p>
    <w:p w14:paraId="70B2605E">
      <w:pPr>
        <w:spacing w:line="580" w:lineRule="exact"/>
        <w:ind w:firstLine="562"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绩效目标：</w:t>
      </w:r>
      <w:r>
        <w:rPr>
          <w:rFonts w:hint="eastAsia" w:ascii="仿宋" w:hAnsi="仿宋" w:eastAsia="仿宋" w:cs="仿宋"/>
          <w:b w:val="0"/>
          <w:bCs w:val="0"/>
          <w:sz w:val="28"/>
          <w:szCs w:val="28"/>
          <w:highlight w:val="none"/>
          <w:lang w:val="en-US" w:eastAsia="zh-CN"/>
        </w:rPr>
        <w:t>对我区农村、社区、非公及生产队党员档案纳入集中管理。</w:t>
      </w:r>
    </w:p>
    <w:p w14:paraId="7658C957">
      <w:pPr>
        <w:spacing w:line="580" w:lineRule="exact"/>
        <w:ind w:firstLine="562"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lang w:val="en-US" w:eastAsia="zh-CN"/>
        </w:rPr>
        <w:t>绩效指标：</w:t>
      </w:r>
      <w:r>
        <w:rPr>
          <w:rFonts w:hint="eastAsia" w:ascii="仿宋" w:hAnsi="仿宋" w:eastAsia="仿宋" w:cs="仿宋"/>
          <w:b w:val="0"/>
          <w:bCs w:val="0"/>
          <w:sz w:val="28"/>
          <w:szCs w:val="28"/>
          <w:highlight w:val="none"/>
          <w:lang w:val="en-US" w:eastAsia="zh-CN"/>
        </w:rPr>
        <w:t>基层党员工作能力，工作效果好评率，工作成本，促进社会稳定效果，服务群众满意度。</w:t>
      </w:r>
    </w:p>
    <w:p w14:paraId="72AA8DCC">
      <w:pPr>
        <w:numPr>
          <w:ilvl w:val="0"/>
          <w:numId w:val="0"/>
        </w:numPr>
        <w:spacing w:line="580" w:lineRule="exact"/>
        <w:ind w:left="420" w:leftChars="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（三十）主题教育经费</w:t>
      </w:r>
    </w:p>
    <w:p w14:paraId="0FA98763">
      <w:pPr>
        <w:spacing w:line="580" w:lineRule="exact"/>
        <w:ind w:firstLine="562"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rPr>
        <w:t>绩效目标：</w:t>
      </w:r>
      <w:r>
        <w:rPr>
          <w:rFonts w:hint="eastAsia" w:ascii="仿宋" w:hAnsi="仿宋" w:eastAsia="仿宋" w:cs="仿宋"/>
          <w:b w:val="0"/>
          <w:bCs w:val="0"/>
          <w:sz w:val="28"/>
          <w:szCs w:val="28"/>
          <w:highlight w:val="none"/>
          <w:lang w:val="en-US" w:eastAsia="zh-CN"/>
        </w:rPr>
        <w:t>面向全区党员干部组织开展专题学习活动等。</w:t>
      </w:r>
    </w:p>
    <w:p w14:paraId="314BB4E8">
      <w:pPr>
        <w:spacing w:line="580" w:lineRule="exact"/>
        <w:ind w:firstLine="562"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bCs/>
          <w:sz w:val="28"/>
          <w:szCs w:val="28"/>
          <w:highlight w:val="none"/>
          <w:lang w:val="en-US" w:eastAsia="zh-CN"/>
        </w:rPr>
        <w:t>绩效指标：</w:t>
      </w:r>
      <w:r>
        <w:rPr>
          <w:rFonts w:hint="eastAsia" w:ascii="仿宋" w:hAnsi="仿宋" w:eastAsia="仿宋" w:cs="仿宋"/>
          <w:b w:val="0"/>
          <w:bCs w:val="0"/>
          <w:sz w:val="28"/>
          <w:szCs w:val="28"/>
          <w:highlight w:val="none"/>
          <w:lang w:val="en-US" w:eastAsia="zh-CN"/>
        </w:rPr>
        <w:t>提高党员思想觉悟，责任意识，促进社会稳定效果，服务群众满意度。</w:t>
      </w:r>
    </w:p>
    <w:p w14:paraId="6E26B6E0">
      <w:pPr>
        <w:spacing w:line="580" w:lineRule="exact"/>
        <w:ind w:firstLine="560" w:firstLineChars="200"/>
        <w:rPr>
          <w:rFonts w:hint="default" w:ascii="仿宋" w:hAnsi="仿宋" w:eastAsia="仿宋" w:cs="仿宋"/>
          <w:b w:val="0"/>
          <w:bCs w:val="0"/>
          <w:sz w:val="28"/>
          <w:szCs w:val="28"/>
          <w:highlight w:val="none"/>
          <w:lang w:val="en-US" w:eastAsia="zh-CN"/>
        </w:rPr>
      </w:pPr>
    </w:p>
    <w:p w14:paraId="3E9A75E8">
      <w:pPr>
        <w:spacing w:before="156" w:beforeLines="50" w:after="156" w:afterLines="50" w:line="580" w:lineRule="exact"/>
        <w:ind w:firstLine="629"/>
        <w:rPr>
          <w:rFonts w:hint="eastAsia" w:ascii="仿宋" w:hAnsi="仿宋" w:eastAsia="仿宋" w:cs="仿宋"/>
          <w:sz w:val="28"/>
          <w:szCs w:val="28"/>
          <w:highlight w:val="none"/>
        </w:rPr>
      </w:pPr>
      <w:r>
        <w:rPr>
          <w:rFonts w:hint="eastAsia" w:ascii="仿宋" w:hAnsi="仿宋" w:eastAsia="仿宋" w:cs="仿宋"/>
          <w:sz w:val="28"/>
          <w:szCs w:val="28"/>
          <w:highlight w:val="none"/>
        </w:rPr>
        <w:t>三、工作保障措施</w:t>
      </w:r>
    </w:p>
    <w:p w14:paraId="65C0CD56">
      <w:pPr>
        <w:spacing w:line="580" w:lineRule="exact"/>
        <w:ind w:firstLine="560" w:firstLineChars="200"/>
        <w:jc w:val="left"/>
        <w:rPr>
          <w:rFonts w:hint="eastAsia" w:ascii="仿宋" w:hAnsi="仿宋" w:eastAsia="仿宋"/>
          <w:bCs/>
          <w:sz w:val="28"/>
          <w:szCs w:val="28"/>
          <w:highlight w:val="none"/>
        </w:rPr>
      </w:pPr>
      <w:r>
        <w:rPr>
          <w:rFonts w:hint="eastAsia" w:ascii="仿宋" w:hAnsi="仿宋" w:eastAsia="仿宋"/>
          <w:bCs/>
          <w:sz w:val="28"/>
          <w:szCs w:val="28"/>
          <w:highlight w:val="none"/>
          <w:lang w:eastAsia="zh-CN"/>
        </w:rPr>
        <w:t>（</w:t>
      </w:r>
      <w:r>
        <w:rPr>
          <w:rFonts w:hint="eastAsia" w:ascii="仿宋" w:hAnsi="仿宋" w:eastAsia="仿宋"/>
          <w:bCs/>
          <w:sz w:val="28"/>
          <w:szCs w:val="28"/>
          <w:highlight w:val="none"/>
          <w:lang w:val="en-US" w:eastAsia="zh-CN"/>
        </w:rPr>
        <w:t>一）</w:t>
      </w:r>
      <w:r>
        <w:rPr>
          <w:rFonts w:hint="eastAsia" w:ascii="仿宋" w:hAnsi="仿宋" w:eastAsia="仿宋"/>
          <w:bCs/>
          <w:sz w:val="28"/>
          <w:szCs w:val="28"/>
          <w:highlight w:val="none"/>
        </w:rPr>
        <w:t>实施更加积极的就业政策，多渠道增加就业岗位。及时了解和掌握区内企业单位招聘信息，第一时间面向求职者发布招聘信息，继续举办入企帮扶走访活动、各级招聘会，参加市里组织的各项人才交流盛会和赴外招聘活动，完善人才招聘，推进津冀在招工、用工、人才政策和人力资源信息共享与服务等方面协同发展。加大就业创业政策宣传，鼓励各类用人单位积极提供就业岗位，为符合条件的创业者提供小额担保贷款，帮助其实现自主创业，并带动更多人员就业。</w:t>
      </w:r>
    </w:p>
    <w:p w14:paraId="1FFC5F60">
      <w:pPr>
        <w:spacing w:line="580" w:lineRule="exact"/>
        <w:ind w:firstLine="560" w:firstLineChars="200"/>
        <w:jc w:val="left"/>
        <w:rPr>
          <w:rFonts w:hint="eastAsia" w:ascii="仿宋" w:hAnsi="仿宋" w:eastAsia="仿宋"/>
          <w:bCs/>
          <w:sz w:val="28"/>
          <w:szCs w:val="28"/>
          <w:highlight w:val="none"/>
        </w:rPr>
      </w:pPr>
      <w:r>
        <w:rPr>
          <w:rFonts w:hint="eastAsia" w:ascii="仿宋" w:hAnsi="仿宋" w:eastAsia="仿宋"/>
          <w:bCs/>
          <w:sz w:val="28"/>
          <w:szCs w:val="28"/>
          <w:highlight w:val="none"/>
        </w:rPr>
        <w:t>（二）抓扩面、保稳定。一是积极与相关部门合作，做到企业落户一家参保一家，确保新入驻的企业及时参保，全员参保。二是继续加大政策宣传，扩大参保面。在参保问题上，坚持抓大不放小，在推进新入驻企业的同时，积极组织小规模企业、个体经营户、自由职业者参保，为扩面创造条件。三是继续同税务部门、财政部门沟通协作，确保扩面征缴达到市达目标任务，养老金按时足额发放。</w:t>
      </w:r>
    </w:p>
    <w:p w14:paraId="5D19AA42">
      <w:pPr>
        <w:spacing w:line="580" w:lineRule="exact"/>
        <w:ind w:firstLine="560" w:firstLineChars="200"/>
        <w:jc w:val="left"/>
        <w:rPr>
          <w:rFonts w:hint="eastAsia" w:ascii="仿宋" w:hAnsi="仿宋" w:eastAsia="仿宋"/>
          <w:bCs/>
          <w:sz w:val="28"/>
          <w:szCs w:val="28"/>
          <w:highlight w:val="none"/>
        </w:rPr>
      </w:pPr>
      <w:r>
        <w:rPr>
          <w:rFonts w:hint="eastAsia" w:ascii="仿宋" w:hAnsi="仿宋" w:eastAsia="仿宋"/>
          <w:bCs/>
          <w:sz w:val="28"/>
          <w:szCs w:val="28"/>
          <w:highlight w:val="none"/>
        </w:rPr>
        <w:t>（三）完善人事人才管理制度。一是继续做好人才招聘工作，加强领导，精心组织，把维护公平正义的原则落实到公开招聘的各个环节。二是做好机关事业单位工资福利管理工作，认真落实好各项政策，保障机关事业单位工作人员正常收入水平。三是完善创业孵化基地建设工作，为有创业意愿的人才提供良好平台。四是开展优秀人才展播活动，在区内筛选出各行业优秀人才代表，深入优秀人才所在单位，拍摄专题宣传片，并在电视台、微信平台等媒体对这些人才的先进事迹进行集中宣传，营造尊重劳动、尊重知识、尊重人才的浓厚氛围。</w:t>
      </w:r>
    </w:p>
    <w:p w14:paraId="45BF3ADB">
      <w:pPr>
        <w:spacing w:line="580" w:lineRule="exact"/>
        <w:ind w:firstLine="560" w:firstLineChars="200"/>
        <w:jc w:val="left"/>
        <w:rPr>
          <w:rFonts w:hint="eastAsia" w:ascii="仿宋" w:hAnsi="仿宋" w:eastAsia="仿宋"/>
          <w:bCs/>
          <w:sz w:val="28"/>
          <w:szCs w:val="28"/>
          <w:highlight w:val="none"/>
        </w:rPr>
      </w:pPr>
      <w:r>
        <w:rPr>
          <w:rFonts w:hint="eastAsia" w:ascii="仿宋" w:hAnsi="仿宋" w:eastAsia="仿宋"/>
          <w:bCs/>
          <w:sz w:val="28"/>
          <w:szCs w:val="28"/>
          <w:highlight w:val="none"/>
        </w:rPr>
        <w:t>（四）构建劳动关系新和谐。加大劳动监察力度，不断规范用工行为。充分发挥“两网化”管理的作用，进一步完善劳动监察应急预案，坚持日常监察和专项监察相结合；加强劳动争议的预防和调解，与有关部门配合，严厉查处各类企业违反劳动法律法规的行为，畅通信访渠道，及时处理拖欠农民工工资等热点问题，切实维护农民工的合法权益，促进社会稳定。</w:t>
      </w:r>
    </w:p>
    <w:p w14:paraId="129BAD14">
      <w:pPr>
        <w:spacing w:line="580" w:lineRule="exact"/>
        <w:ind w:firstLine="630"/>
        <w:rPr>
          <w:rFonts w:hint="eastAsia" w:ascii="仿宋" w:hAnsi="仿宋" w:eastAsia="仿宋" w:cs="仿宋"/>
          <w:sz w:val="28"/>
          <w:szCs w:val="28"/>
          <w:highlight w:val="none"/>
        </w:rPr>
      </w:pPr>
      <w:r>
        <w:rPr>
          <w:rFonts w:hint="eastAsia" w:ascii="仿宋" w:hAnsi="仿宋" w:eastAsia="仿宋" w:cs="仿宋"/>
          <w:sz w:val="28"/>
          <w:szCs w:val="28"/>
          <w:highlight w:val="none"/>
        </w:rPr>
        <w:t>主要阐述部门为实现年度绩效目标所采取的各项重要措施。可以根据预测可能存在的问题、环境变化的趋势，采取措施预做准备，控制偏差，保证绩效目标的实现。</w:t>
      </w:r>
    </w:p>
    <w:p w14:paraId="433A4157">
      <w:pPr>
        <w:spacing w:line="580" w:lineRule="exact"/>
        <w:ind w:firstLine="630"/>
        <w:rPr>
          <w:rFonts w:hint="eastAsia" w:ascii="仿宋" w:hAnsi="仿宋" w:eastAsia="仿宋" w:cs="仿宋"/>
          <w:sz w:val="28"/>
          <w:szCs w:val="28"/>
          <w:highlight w:val="none"/>
        </w:rPr>
      </w:pPr>
      <w:r>
        <w:rPr>
          <w:rFonts w:hint="eastAsia" w:ascii="仿宋" w:hAnsi="仿宋" w:eastAsia="仿宋" w:cs="仿宋"/>
          <w:b/>
          <w:bCs/>
          <w:sz w:val="28"/>
          <w:szCs w:val="28"/>
          <w:highlight w:val="none"/>
        </w:rPr>
        <w:t>完善制度建设。</w:t>
      </w:r>
      <w:r>
        <w:rPr>
          <w:rFonts w:hint="eastAsia" w:ascii="仿宋" w:hAnsi="仿宋" w:eastAsia="仿宋" w:cs="仿宋"/>
          <w:sz w:val="28"/>
          <w:szCs w:val="28"/>
          <w:highlight w:val="none"/>
        </w:rPr>
        <w:t>包括制定完善预算绩效管理制度、资金管理办法、工作保障制度等，为全年预算绩效目标的实现奠定制度基础。</w:t>
      </w:r>
    </w:p>
    <w:p w14:paraId="4BAF8032">
      <w:pPr>
        <w:spacing w:line="580" w:lineRule="exact"/>
        <w:ind w:firstLine="630"/>
        <w:rPr>
          <w:rFonts w:hint="eastAsia" w:ascii="仿宋" w:hAnsi="仿宋" w:eastAsia="仿宋" w:cs="仿宋"/>
          <w:sz w:val="28"/>
          <w:szCs w:val="28"/>
          <w:highlight w:val="none"/>
        </w:rPr>
      </w:pPr>
      <w:r>
        <w:rPr>
          <w:rFonts w:hint="eastAsia" w:ascii="仿宋" w:hAnsi="仿宋" w:eastAsia="仿宋" w:cs="仿宋"/>
          <w:b/>
          <w:bCs/>
          <w:sz w:val="28"/>
          <w:szCs w:val="28"/>
          <w:highlight w:val="none"/>
        </w:rPr>
        <w:t>加强支出管理。</w:t>
      </w:r>
      <w:r>
        <w:rPr>
          <w:rFonts w:hint="eastAsia" w:ascii="仿宋" w:hAnsi="仿宋" w:eastAsia="仿宋" w:cs="仿宋"/>
          <w:sz w:val="28"/>
          <w:szCs w:val="28"/>
          <w:highlight w:val="none"/>
        </w:rPr>
        <w:t>通过优化支出结构、编细编实预算、加快履行政府采购手续、尽快启动项目、及时支付资金、6月底前细化代编预算、按规定及时下达资金等多种措施，确保支出进度达标。</w:t>
      </w:r>
    </w:p>
    <w:p w14:paraId="1071ECB7">
      <w:pPr>
        <w:spacing w:line="580" w:lineRule="exact"/>
        <w:ind w:firstLine="630"/>
        <w:rPr>
          <w:rFonts w:hint="eastAsia" w:ascii="仿宋" w:hAnsi="仿宋" w:eastAsia="仿宋" w:cs="仿宋"/>
          <w:sz w:val="28"/>
          <w:szCs w:val="28"/>
          <w:highlight w:val="none"/>
        </w:rPr>
      </w:pPr>
      <w:r>
        <w:rPr>
          <w:rFonts w:hint="eastAsia" w:ascii="仿宋" w:hAnsi="仿宋" w:eastAsia="仿宋" w:cs="仿宋"/>
          <w:b/>
          <w:bCs/>
          <w:sz w:val="28"/>
          <w:szCs w:val="28"/>
          <w:highlight w:val="none"/>
        </w:rPr>
        <w:t>加强绩效运行监控。</w:t>
      </w:r>
      <w:r>
        <w:rPr>
          <w:rFonts w:hint="eastAsia" w:ascii="仿宋" w:hAnsi="仿宋" w:eastAsia="仿宋" w:cs="仿宋"/>
          <w:sz w:val="28"/>
          <w:szCs w:val="28"/>
          <w:highlight w:val="none"/>
        </w:rPr>
        <w:t>按要求开展绩效运行监控，发现问题及时采取措施，确保绩效目标如期保质实现。</w:t>
      </w:r>
    </w:p>
    <w:p w14:paraId="0C7F566E">
      <w:pPr>
        <w:spacing w:line="580" w:lineRule="exact"/>
        <w:ind w:firstLine="630"/>
        <w:rPr>
          <w:rFonts w:hint="eastAsia" w:ascii="仿宋" w:hAnsi="仿宋" w:eastAsia="仿宋" w:cs="仿宋"/>
          <w:sz w:val="28"/>
          <w:szCs w:val="28"/>
          <w:highlight w:val="none"/>
        </w:rPr>
      </w:pPr>
      <w:r>
        <w:rPr>
          <w:rFonts w:hint="eastAsia" w:ascii="仿宋" w:hAnsi="仿宋" w:eastAsia="仿宋" w:cs="仿宋"/>
          <w:b/>
          <w:bCs/>
          <w:sz w:val="28"/>
          <w:szCs w:val="28"/>
          <w:highlight w:val="none"/>
        </w:rPr>
        <w:t>做好绩效自评。</w:t>
      </w:r>
      <w:r>
        <w:rPr>
          <w:rFonts w:hint="eastAsia" w:ascii="仿宋" w:hAnsi="仿宋" w:eastAsia="仿宋" w:cs="仿宋"/>
          <w:sz w:val="28"/>
          <w:szCs w:val="28"/>
          <w:highlight w:val="none"/>
        </w:rPr>
        <w:t>按要求开展上年度部门预算绩效自评和重点评价工作，对评价中发现的问题及时整改，调整优化支出结构，提高财政资金使用效益。</w:t>
      </w:r>
    </w:p>
    <w:p w14:paraId="71D5036E">
      <w:pPr>
        <w:spacing w:line="580" w:lineRule="exact"/>
        <w:ind w:firstLine="630"/>
        <w:rPr>
          <w:rFonts w:hint="eastAsia" w:ascii="仿宋" w:hAnsi="仿宋" w:eastAsia="仿宋" w:cs="仿宋"/>
          <w:sz w:val="28"/>
          <w:szCs w:val="28"/>
          <w:highlight w:val="none"/>
        </w:rPr>
      </w:pPr>
      <w:r>
        <w:rPr>
          <w:rFonts w:hint="eastAsia" w:ascii="仿宋" w:hAnsi="仿宋" w:eastAsia="仿宋" w:cs="仿宋"/>
          <w:b/>
          <w:bCs/>
          <w:sz w:val="28"/>
          <w:szCs w:val="28"/>
          <w:highlight w:val="none"/>
        </w:rPr>
        <w:t>规范财务资产管理。</w:t>
      </w:r>
      <w:r>
        <w:rPr>
          <w:rFonts w:hint="eastAsia" w:ascii="仿宋" w:hAnsi="仿宋" w:eastAsia="仿宋" w:cs="仿宋"/>
          <w:sz w:val="28"/>
          <w:szCs w:val="28"/>
          <w:highlight w:val="none"/>
        </w:rPr>
        <w:t>完善财务管理制度，严格审批程序，加强固定资产登记、使用和报废处置管理，做到支出合理，物尽其用。</w:t>
      </w:r>
    </w:p>
    <w:p w14:paraId="5DB6C6DF">
      <w:pPr>
        <w:spacing w:line="580" w:lineRule="exact"/>
        <w:ind w:firstLine="63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加强内部监督。</w:t>
      </w:r>
      <w:r>
        <w:rPr>
          <w:rFonts w:hint="eastAsia" w:ascii="仿宋" w:hAnsi="仿宋" w:eastAsia="仿宋" w:cs="仿宋"/>
          <w:sz w:val="28"/>
          <w:szCs w:val="28"/>
          <w:highlight w:val="none"/>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75114CE2">
      <w:pPr>
        <w:spacing w:line="580" w:lineRule="exact"/>
        <w:ind w:firstLine="63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加强宣传培训调研等。</w:t>
      </w:r>
      <w:r>
        <w:rPr>
          <w:rFonts w:hint="eastAsia" w:ascii="仿宋" w:hAnsi="仿宋" w:eastAsia="仿宋" w:cs="仿宋"/>
          <w:sz w:val="28"/>
          <w:szCs w:val="28"/>
          <w:highlight w:val="none"/>
        </w:rPr>
        <w:t>加强人员培训，提高本部门职工业务素质；加强调研，提出优化财政资金配置、提高资金使用效益的意见意见；加大宣传力度，强化预算绩效管理意识，促进预算绩效管理水平进一步提升。</w:t>
      </w:r>
    </w:p>
    <w:p w14:paraId="14F3B84C">
      <w:pPr>
        <w:spacing w:line="580" w:lineRule="exact"/>
        <w:rPr>
          <w:rFonts w:hint="eastAsia" w:ascii="方正小标宋_GBK" w:eastAsia="方正小标宋_GBK"/>
          <w:sz w:val="44"/>
          <w:szCs w:val="44"/>
          <w:highlight w:val="none"/>
        </w:rPr>
      </w:pPr>
    </w:p>
    <w:p w14:paraId="256520A3">
      <w:pPr>
        <w:spacing w:line="580" w:lineRule="exact"/>
        <w:rPr>
          <w:rFonts w:hint="eastAsia" w:ascii="方正小标宋_GBK" w:eastAsia="方正小标宋_GBK"/>
          <w:sz w:val="44"/>
          <w:szCs w:val="44"/>
          <w:highlight w:val="none"/>
        </w:rPr>
      </w:pPr>
    </w:p>
    <w:p w14:paraId="1E7384C9">
      <w:pPr>
        <w:spacing w:line="580" w:lineRule="exact"/>
        <w:rPr>
          <w:rFonts w:hint="eastAsia" w:ascii="方正小标宋_GBK" w:eastAsia="方正小标宋_GBK"/>
          <w:sz w:val="44"/>
          <w:szCs w:val="44"/>
          <w:highlight w:val="none"/>
        </w:rPr>
      </w:pPr>
    </w:p>
    <w:p w14:paraId="4BA970B8">
      <w:pPr>
        <w:spacing w:line="580" w:lineRule="exact"/>
        <w:rPr>
          <w:rFonts w:hint="eastAsia" w:ascii="方正小标宋_GBK" w:eastAsia="方正小标宋_GBK"/>
          <w:sz w:val="44"/>
          <w:szCs w:val="44"/>
          <w:highlight w:val="none"/>
        </w:rPr>
      </w:pPr>
    </w:p>
    <w:p w14:paraId="34E7CBD7">
      <w:pPr>
        <w:spacing w:line="580" w:lineRule="exact"/>
        <w:jc w:val="center"/>
        <w:rPr>
          <w:rFonts w:hint="eastAsia" w:ascii="方正小标宋_GBK" w:eastAsia="方正小标宋_GBK"/>
          <w:sz w:val="44"/>
          <w:szCs w:val="44"/>
          <w:highlight w:val="none"/>
        </w:rPr>
      </w:pPr>
    </w:p>
    <w:p w14:paraId="7751FFED">
      <w:pPr>
        <w:spacing w:line="580" w:lineRule="exact"/>
        <w:jc w:val="center"/>
        <w:rPr>
          <w:rFonts w:hint="eastAsia" w:ascii="方正小标宋_GBK" w:eastAsia="方正小标宋_GBK"/>
          <w:sz w:val="44"/>
          <w:szCs w:val="44"/>
          <w:highlight w:val="none"/>
        </w:rPr>
      </w:pPr>
    </w:p>
    <w:p w14:paraId="2DF6F360">
      <w:pPr>
        <w:spacing w:line="580" w:lineRule="exact"/>
        <w:jc w:val="center"/>
        <w:rPr>
          <w:rFonts w:hint="eastAsia" w:ascii="方正小标宋_GBK" w:eastAsia="方正小标宋_GBK"/>
          <w:sz w:val="44"/>
          <w:szCs w:val="44"/>
          <w:highlight w:val="none"/>
        </w:rPr>
      </w:pPr>
    </w:p>
    <w:p w14:paraId="5F610D58">
      <w:pPr>
        <w:spacing w:line="580" w:lineRule="exact"/>
        <w:jc w:val="center"/>
        <w:rPr>
          <w:rFonts w:hint="eastAsia" w:ascii="方正小标宋_GBK" w:eastAsia="方正小标宋_GBK"/>
          <w:sz w:val="44"/>
          <w:szCs w:val="44"/>
          <w:highlight w:val="none"/>
        </w:rPr>
      </w:pPr>
    </w:p>
    <w:p w14:paraId="0BFFFCB9">
      <w:pPr>
        <w:spacing w:line="580" w:lineRule="exact"/>
        <w:jc w:val="center"/>
        <w:rPr>
          <w:rFonts w:hint="eastAsia" w:ascii="方正小标宋_GBK" w:eastAsia="方正小标宋_GBK"/>
          <w:sz w:val="44"/>
          <w:szCs w:val="44"/>
          <w:highlight w:val="none"/>
        </w:rPr>
      </w:pPr>
    </w:p>
    <w:p w14:paraId="3DC8BB45">
      <w:pPr>
        <w:spacing w:line="580" w:lineRule="exact"/>
        <w:jc w:val="center"/>
        <w:rPr>
          <w:rFonts w:hint="eastAsia" w:ascii="方正小标宋_GBK" w:eastAsia="方正小标宋_GBK"/>
          <w:sz w:val="44"/>
          <w:szCs w:val="44"/>
          <w:highlight w:val="none"/>
        </w:rPr>
      </w:pPr>
    </w:p>
    <w:p w14:paraId="06EA0933">
      <w:pPr>
        <w:spacing w:line="580" w:lineRule="exact"/>
        <w:jc w:val="center"/>
        <w:rPr>
          <w:rFonts w:hint="eastAsia" w:ascii="方正小标宋_GBK" w:eastAsia="方正小标宋_GBK"/>
          <w:sz w:val="44"/>
          <w:szCs w:val="44"/>
          <w:highlight w:val="none"/>
        </w:rPr>
      </w:pPr>
    </w:p>
    <w:p w14:paraId="36769ED3">
      <w:pPr>
        <w:spacing w:line="580" w:lineRule="exact"/>
        <w:jc w:val="center"/>
        <w:rPr>
          <w:rFonts w:hint="eastAsia" w:ascii="方正小标宋_GBK" w:eastAsia="方正小标宋_GBK"/>
          <w:sz w:val="44"/>
          <w:szCs w:val="44"/>
          <w:highlight w:val="none"/>
        </w:rPr>
      </w:pPr>
    </w:p>
    <w:p w14:paraId="41A66910">
      <w:pPr>
        <w:spacing w:line="580" w:lineRule="exact"/>
        <w:jc w:val="center"/>
        <w:rPr>
          <w:rFonts w:hint="eastAsia" w:ascii="方正小标宋_GBK" w:eastAsia="方正小标宋_GBK"/>
          <w:sz w:val="44"/>
          <w:szCs w:val="44"/>
          <w:highlight w:val="none"/>
        </w:rPr>
      </w:pPr>
    </w:p>
    <w:p w14:paraId="3ECE8F9B">
      <w:pPr>
        <w:spacing w:line="580" w:lineRule="exact"/>
        <w:jc w:val="center"/>
        <w:rPr>
          <w:rFonts w:hint="eastAsia" w:ascii="方正小标宋_GBK" w:eastAsia="方正小标宋_GBK"/>
          <w:sz w:val="44"/>
          <w:szCs w:val="44"/>
          <w:highlight w:val="none"/>
        </w:rPr>
      </w:pPr>
    </w:p>
    <w:p w14:paraId="2020AC54">
      <w:pPr>
        <w:spacing w:line="580" w:lineRule="exact"/>
        <w:jc w:val="center"/>
        <w:rPr>
          <w:rFonts w:hint="eastAsia" w:ascii="方正小标宋_GBK" w:eastAsia="方正小标宋_GBK"/>
          <w:sz w:val="44"/>
          <w:szCs w:val="44"/>
          <w:highlight w:val="none"/>
        </w:rPr>
      </w:pPr>
    </w:p>
    <w:p w14:paraId="637F9DA1">
      <w:pPr>
        <w:spacing w:line="580" w:lineRule="exact"/>
        <w:jc w:val="center"/>
        <w:rPr>
          <w:rFonts w:hint="eastAsia" w:ascii="方正小标宋_GBK" w:eastAsia="方正小标宋_GBK"/>
          <w:sz w:val="44"/>
          <w:szCs w:val="44"/>
          <w:highlight w:val="none"/>
        </w:rPr>
      </w:pPr>
    </w:p>
    <w:p w14:paraId="1F7F4543">
      <w:pPr>
        <w:spacing w:line="580" w:lineRule="exact"/>
        <w:jc w:val="center"/>
        <w:rPr>
          <w:rFonts w:hint="eastAsia" w:ascii="方正小标宋_GBK" w:eastAsia="方正小标宋_GBK"/>
          <w:sz w:val="44"/>
          <w:szCs w:val="44"/>
          <w:highlight w:val="none"/>
        </w:rPr>
      </w:pPr>
    </w:p>
    <w:p w14:paraId="2E636F15">
      <w:pPr>
        <w:spacing w:line="580" w:lineRule="exact"/>
        <w:jc w:val="center"/>
        <w:rPr>
          <w:rFonts w:hint="eastAsia" w:ascii="方正小标宋_GBK" w:eastAsia="方正小标宋_GBK"/>
          <w:sz w:val="44"/>
          <w:szCs w:val="44"/>
          <w:highlight w:val="none"/>
        </w:rPr>
      </w:pPr>
      <w:r>
        <w:rPr>
          <w:rFonts w:hint="eastAsia" w:ascii="方正小标宋_GBK" w:eastAsia="方正小标宋_GBK"/>
          <w:sz w:val="44"/>
          <w:szCs w:val="44"/>
          <w:highlight w:val="none"/>
        </w:rPr>
        <w:t>第二部分</w:t>
      </w:r>
    </w:p>
    <w:p w14:paraId="45AEE9B6">
      <w:pPr>
        <w:spacing w:line="580" w:lineRule="exact"/>
        <w:jc w:val="center"/>
        <w:rPr>
          <w:rFonts w:hint="eastAsia" w:ascii="方正小标宋_GBK" w:eastAsia="方正小标宋_GBK"/>
          <w:sz w:val="44"/>
          <w:szCs w:val="44"/>
          <w:highlight w:val="none"/>
        </w:rPr>
      </w:pPr>
    </w:p>
    <w:p w14:paraId="3B6F6D4D">
      <w:pPr>
        <w:spacing w:line="580" w:lineRule="exact"/>
        <w:jc w:val="center"/>
        <w:rPr>
          <w:rFonts w:hint="eastAsia" w:ascii="方正小标宋_GBK" w:eastAsia="方正小标宋_GBK"/>
          <w:sz w:val="44"/>
          <w:szCs w:val="44"/>
          <w:highlight w:val="none"/>
        </w:rPr>
      </w:pPr>
      <w:r>
        <w:rPr>
          <w:rFonts w:hint="eastAsia" w:ascii="方正小标宋_GBK" w:eastAsia="方正小标宋_GBK"/>
          <w:sz w:val="44"/>
          <w:szCs w:val="44"/>
          <w:highlight w:val="none"/>
        </w:rPr>
        <w:t>预算项目绩效目标</w:t>
      </w:r>
    </w:p>
    <w:p w14:paraId="675A0DDD">
      <w:pPr>
        <w:spacing w:line="580" w:lineRule="exact"/>
        <w:jc w:val="center"/>
        <w:rPr>
          <w:rFonts w:hint="eastAsia" w:ascii="方正小标宋_GBK" w:eastAsia="方正小标宋_GBK"/>
          <w:sz w:val="44"/>
          <w:szCs w:val="44"/>
          <w:highlight w:val="none"/>
        </w:rPr>
      </w:pPr>
    </w:p>
    <w:p w14:paraId="3ED6D9E0">
      <w:pPr>
        <w:spacing w:line="580" w:lineRule="exact"/>
        <w:jc w:val="center"/>
        <w:rPr>
          <w:rFonts w:hint="eastAsia" w:ascii="方正小标宋_GBK" w:eastAsia="方正小标宋_GBK"/>
          <w:sz w:val="44"/>
          <w:szCs w:val="44"/>
          <w:highlight w:val="none"/>
        </w:rPr>
      </w:pPr>
    </w:p>
    <w:p w14:paraId="636406C3">
      <w:pPr>
        <w:spacing w:line="580" w:lineRule="exact"/>
        <w:jc w:val="center"/>
        <w:rPr>
          <w:rFonts w:hint="eastAsia" w:ascii="方正小标宋_GBK" w:eastAsia="方正小标宋_GBK"/>
          <w:sz w:val="44"/>
          <w:szCs w:val="44"/>
          <w:highlight w:val="none"/>
        </w:rPr>
      </w:pPr>
    </w:p>
    <w:p w14:paraId="086AE598">
      <w:pPr>
        <w:spacing w:line="580" w:lineRule="exact"/>
        <w:jc w:val="center"/>
        <w:rPr>
          <w:rFonts w:hint="eastAsia" w:ascii="方正小标宋_GBK" w:eastAsia="方正小标宋_GBK"/>
          <w:sz w:val="44"/>
          <w:szCs w:val="44"/>
          <w:highlight w:val="none"/>
        </w:rPr>
      </w:pPr>
    </w:p>
    <w:p w14:paraId="2A7D1322">
      <w:pPr>
        <w:spacing w:line="580" w:lineRule="exact"/>
        <w:jc w:val="center"/>
        <w:rPr>
          <w:rFonts w:hint="eastAsia" w:ascii="方正小标宋_GBK" w:eastAsia="方正小标宋_GBK"/>
          <w:sz w:val="44"/>
          <w:szCs w:val="44"/>
          <w:highlight w:val="none"/>
        </w:rPr>
      </w:pPr>
    </w:p>
    <w:p w14:paraId="48BBC397">
      <w:pPr>
        <w:spacing w:line="580" w:lineRule="exact"/>
        <w:jc w:val="center"/>
        <w:rPr>
          <w:rFonts w:hint="eastAsia" w:ascii="方正小标宋_GBK" w:eastAsia="方正小标宋_GBK"/>
          <w:sz w:val="44"/>
          <w:szCs w:val="44"/>
          <w:highlight w:val="none"/>
        </w:rPr>
      </w:pPr>
    </w:p>
    <w:p w14:paraId="511F3BC0">
      <w:pPr>
        <w:spacing w:line="580" w:lineRule="exact"/>
        <w:jc w:val="center"/>
        <w:rPr>
          <w:rFonts w:hint="eastAsia" w:ascii="方正小标宋_GBK" w:eastAsia="方正小标宋_GBK"/>
          <w:sz w:val="44"/>
          <w:szCs w:val="44"/>
          <w:highlight w:val="none"/>
        </w:rPr>
      </w:pPr>
    </w:p>
    <w:p w14:paraId="429CAA1E">
      <w:pPr>
        <w:spacing w:line="580" w:lineRule="exact"/>
        <w:jc w:val="center"/>
        <w:rPr>
          <w:rFonts w:hint="eastAsia" w:ascii="方正小标宋_GBK" w:eastAsia="方正小标宋_GBK"/>
          <w:sz w:val="44"/>
          <w:szCs w:val="44"/>
          <w:highlight w:val="none"/>
        </w:rPr>
      </w:pPr>
    </w:p>
    <w:p w14:paraId="723AC5EB">
      <w:pPr>
        <w:spacing w:line="580" w:lineRule="exact"/>
        <w:jc w:val="both"/>
        <w:rPr>
          <w:rFonts w:hint="eastAsia" w:ascii="方正小标宋_GBK" w:eastAsia="方正小标宋_GBK"/>
          <w:sz w:val="44"/>
          <w:szCs w:val="44"/>
          <w:highlight w:val="none"/>
        </w:rPr>
      </w:pPr>
    </w:p>
    <w:p w14:paraId="7BA701B4">
      <w:pPr>
        <w:spacing w:line="580" w:lineRule="exact"/>
        <w:rPr>
          <w:rFonts w:hint="eastAsia" w:eastAsia="方正仿宋_GBK"/>
          <w:sz w:val="28"/>
          <w:szCs w:val="28"/>
          <w:highlight w:val="none"/>
        </w:rPr>
      </w:pPr>
    </w:p>
    <w:p w14:paraId="6F7B05B1">
      <w:pPr>
        <w:spacing w:line="580" w:lineRule="exact"/>
        <w:rPr>
          <w:rFonts w:hint="eastAsia" w:ascii="宋体" w:hAnsi="宋体" w:eastAsia="宋体" w:cs="宋体"/>
          <w:sz w:val="28"/>
          <w:szCs w:val="28"/>
          <w:highlight w:val="none"/>
        </w:rPr>
      </w:pPr>
      <w:r>
        <w:rPr>
          <w:rFonts w:hint="eastAsia" w:eastAsia="方正仿宋_GBK"/>
          <w:sz w:val="28"/>
          <w:szCs w:val="28"/>
          <w:highlight w:val="none"/>
        </w:rPr>
        <w:t xml:space="preserve">1. </w:t>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人才工作专项资金</w:t>
      </w:r>
      <w:r>
        <w:rPr>
          <w:rFonts w:hint="eastAsia" w:ascii="宋体" w:hAnsi="宋体" w:eastAsia="宋体" w:cs="宋体"/>
          <w:sz w:val="28"/>
          <w:szCs w:val="28"/>
          <w:highlight w:val="none"/>
        </w:rPr>
        <w:t>项目绩效目标</w:t>
      </w:r>
      <w:r>
        <w:rPr>
          <w:rFonts w:hint="eastAsia" w:ascii="宋体" w:hAnsi="宋体" w:cs="宋体"/>
          <w:sz w:val="28"/>
          <w:szCs w:val="28"/>
          <w:highlight w:val="none"/>
          <w:lang w:eastAsia="zh-CN"/>
        </w:rPr>
        <w:t>申报</w:t>
      </w:r>
      <w:r>
        <w:rPr>
          <w:rFonts w:hint="eastAsia" w:ascii="宋体" w:hAnsi="宋体" w:eastAsia="宋体" w:cs="宋体"/>
          <w:sz w:val="28"/>
          <w:szCs w:val="28"/>
          <w:highlight w:val="none"/>
        </w:rPr>
        <w:t>表</w:t>
      </w:r>
    </w:p>
    <w:tbl>
      <w:tblPr>
        <w:tblStyle w:val="7"/>
        <w:tblW w:w="8952" w:type="dxa"/>
        <w:tblInd w:w="0" w:type="dxa"/>
        <w:tblLayout w:type="fixed"/>
        <w:tblCellMar>
          <w:top w:w="15" w:type="dxa"/>
          <w:left w:w="15" w:type="dxa"/>
          <w:bottom w:w="15" w:type="dxa"/>
          <w:right w:w="15" w:type="dxa"/>
        </w:tblCellMar>
      </w:tblPr>
      <w:tblGrid>
        <w:gridCol w:w="648"/>
        <w:gridCol w:w="1270"/>
        <w:gridCol w:w="1848"/>
        <w:gridCol w:w="745"/>
        <w:gridCol w:w="1078"/>
        <w:gridCol w:w="1423"/>
        <w:gridCol w:w="979"/>
        <w:gridCol w:w="961"/>
      </w:tblGrid>
      <w:tr w14:paraId="01B8ED4F">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1478766A">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项目</w:t>
            </w:r>
          </w:p>
          <w:p w14:paraId="7B3002B9">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编码</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14:paraId="62E860C1">
            <w:pPr>
              <w:jc w:val="center"/>
              <w:rPr>
                <w:rFonts w:hint="eastAsia" w:ascii="仿宋" w:hAnsi="仿宋" w:eastAsia="仿宋" w:cs="仿宋"/>
                <w:b/>
                <w:color w:val="000000"/>
                <w:sz w:val="21"/>
                <w:szCs w:val="21"/>
                <w:highlight w:val="none"/>
              </w:rPr>
            </w:pP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6022639D">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noWrap w:val="0"/>
            <w:vAlign w:val="center"/>
          </w:tcPr>
          <w:p w14:paraId="0C960E70">
            <w:pPr>
              <w:jc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人才工作专项资金</w:t>
            </w:r>
          </w:p>
        </w:tc>
      </w:tr>
      <w:tr w14:paraId="535692BB">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3C61DB61">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预算规模及资金用途</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59179FB3">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 xml:space="preserve">预算数    </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14:paraId="437C0CDC">
            <w:pP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90万元</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2C68B22E">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6F79F7C2">
            <w:pP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92万元</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3769DF5">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其他资金</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3A7335D8">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 xml:space="preserve">  </w:t>
            </w:r>
          </w:p>
        </w:tc>
      </w:tr>
      <w:tr w14:paraId="09C619BA">
        <w:tblPrEx>
          <w:tblCellMar>
            <w:top w:w="15" w:type="dxa"/>
            <w:left w:w="15" w:type="dxa"/>
            <w:bottom w:w="15" w:type="dxa"/>
            <w:right w:w="15" w:type="dxa"/>
          </w:tblCellMar>
        </w:tblPrEx>
        <w:trPr>
          <w:trHeight w:val="397"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529E59">
            <w:pPr>
              <w:jc w:val="center"/>
              <w:rPr>
                <w:rFonts w:hint="eastAsia" w:ascii="仿宋" w:hAnsi="仿宋" w:eastAsia="仿宋" w:cs="仿宋"/>
                <w:b/>
                <w:color w:val="000000"/>
                <w:sz w:val="21"/>
                <w:szCs w:val="21"/>
                <w:highlight w:val="none"/>
              </w:rPr>
            </w:pPr>
          </w:p>
        </w:tc>
        <w:tc>
          <w:tcPr>
            <w:tcW w:w="8304" w:type="dxa"/>
            <w:gridSpan w:val="7"/>
            <w:tcBorders>
              <w:top w:val="single" w:color="000000" w:sz="4" w:space="0"/>
              <w:left w:val="single" w:color="000000" w:sz="4" w:space="0"/>
              <w:bottom w:val="single" w:color="000000" w:sz="4" w:space="0"/>
              <w:right w:val="single" w:color="000000" w:sz="4" w:space="0"/>
            </w:tcBorders>
            <w:noWrap w:val="0"/>
            <w:vAlign w:val="center"/>
          </w:tcPr>
          <w:p w14:paraId="54CCAA25">
            <w:pPr>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主要用于我区拟于202</w:t>
            </w:r>
            <w:r>
              <w:rPr>
                <w:rFonts w:hint="eastAsia" w:ascii="仿宋" w:hAnsi="仿宋" w:eastAsia="仿宋" w:cs="仿宋"/>
                <w:color w:val="000000"/>
                <w:sz w:val="21"/>
                <w:szCs w:val="21"/>
                <w:highlight w:val="none"/>
                <w:lang w:val="en-US" w:eastAsia="zh-CN"/>
              </w:rPr>
              <w:t>5</w:t>
            </w:r>
            <w:r>
              <w:rPr>
                <w:rFonts w:hint="eastAsia" w:ascii="仿宋" w:hAnsi="仿宋" w:eastAsia="仿宋" w:cs="仿宋"/>
                <w:color w:val="000000"/>
                <w:sz w:val="21"/>
                <w:szCs w:val="21"/>
                <w:highlight w:val="none"/>
              </w:rPr>
              <w:t>年组织开展大型联合人才招聘活动。</w:t>
            </w:r>
          </w:p>
        </w:tc>
      </w:tr>
      <w:tr w14:paraId="09E24786">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2463F9FF">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资金支出计划（%）</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14:paraId="56ABCFE0">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3月底</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6A783343">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6月底</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21DBF8FA">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10月底</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1262C6E1">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12月底</w:t>
            </w:r>
          </w:p>
        </w:tc>
      </w:tr>
      <w:tr w14:paraId="09E5A4EF">
        <w:tblPrEx>
          <w:tblCellMar>
            <w:top w:w="15" w:type="dxa"/>
            <w:left w:w="15" w:type="dxa"/>
            <w:bottom w:w="15" w:type="dxa"/>
            <w:right w:w="15" w:type="dxa"/>
          </w:tblCellMar>
        </w:tblPrEx>
        <w:trPr>
          <w:trHeight w:val="441"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CD9020">
            <w:pPr>
              <w:jc w:val="center"/>
              <w:rPr>
                <w:rFonts w:hint="eastAsia" w:ascii="仿宋" w:hAnsi="仿宋" w:eastAsia="仿宋" w:cs="仿宋"/>
                <w:b/>
                <w:color w:val="000000"/>
                <w:sz w:val="21"/>
                <w:szCs w:val="21"/>
                <w:highlight w:val="none"/>
              </w:rPr>
            </w:pP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14:paraId="4733D168">
            <w:pPr>
              <w:jc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25%</w:t>
            </w:r>
          </w:p>
        </w:tc>
        <w:tc>
          <w:tcPr>
            <w:tcW w:w="745" w:type="dxa"/>
            <w:tcBorders>
              <w:top w:val="single" w:color="000000" w:sz="4" w:space="0"/>
              <w:left w:val="single" w:color="000000" w:sz="4" w:space="0"/>
              <w:bottom w:val="single" w:color="000000" w:sz="4" w:space="0"/>
              <w:right w:val="single" w:color="000000" w:sz="4" w:space="0"/>
            </w:tcBorders>
            <w:noWrap w:val="0"/>
            <w:vAlign w:val="center"/>
          </w:tcPr>
          <w:p w14:paraId="10A70553">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50%</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1828578B">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75%</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0A2F6FD1">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100%</w:t>
            </w:r>
          </w:p>
        </w:tc>
      </w:tr>
      <w:tr w14:paraId="6D949AFB">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71574195">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绩效目标</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4F27B9F6">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目标1</w:t>
            </w:r>
          </w:p>
        </w:tc>
        <w:tc>
          <w:tcPr>
            <w:tcW w:w="7034" w:type="dxa"/>
            <w:gridSpan w:val="6"/>
            <w:tcBorders>
              <w:top w:val="single" w:color="000000" w:sz="4" w:space="0"/>
              <w:left w:val="single" w:color="000000" w:sz="4" w:space="0"/>
              <w:bottom w:val="single" w:color="000000" w:sz="4" w:space="0"/>
              <w:right w:val="single" w:color="000000" w:sz="4" w:space="0"/>
            </w:tcBorders>
            <w:noWrap w:val="0"/>
            <w:vAlign w:val="center"/>
          </w:tcPr>
          <w:p w14:paraId="13731345">
            <w:pPr>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组织开展大型联合人才招聘活动4次以上、重点人才的选拔服务等</w:t>
            </w:r>
          </w:p>
        </w:tc>
      </w:tr>
      <w:tr w14:paraId="6D121AC0">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B5951A">
            <w:pPr>
              <w:jc w:val="center"/>
              <w:rPr>
                <w:rFonts w:hint="eastAsia" w:ascii="仿宋" w:hAnsi="仿宋" w:eastAsia="仿宋" w:cs="仿宋"/>
                <w:b/>
                <w:color w:val="000000"/>
                <w:sz w:val="21"/>
                <w:szCs w:val="21"/>
                <w:highlight w:val="none"/>
              </w:rPr>
            </w:pP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7A0B3796">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目标2</w:t>
            </w:r>
          </w:p>
        </w:tc>
        <w:tc>
          <w:tcPr>
            <w:tcW w:w="7034" w:type="dxa"/>
            <w:gridSpan w:val="6"/>
            <w:tcBorders>
              <w:top w:val="single" w:color="000000" w:sz="4" w:space="0"/>
              <w:left w:val="single" w:color="000000" w:sz="4" w:space="0"/>
              <w:bottom w:val="single" w:color="000000" w:sz="4" w:space="0"/>
              <w:right w:val="single" w:color="000000" w:sz="4" w:space="0"/>
            </w:tcBorders>
            <w:noWrap w:val="0"/>
            <w:vAlign w:val="center"/>
          </w:tcPr>
          <w:p w14:paraId="36611AA0">
            <w:pPr>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开展优秀人才展播拍摄专题宣传片等</w:t>
            </w:r>
          </w:p>
        </w:tc>
      </w:tr>
      <w:tr w14:paraId="6A51C234">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34DFCF0A">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一级指标</w:t>
            </w:r>
          </w:p>
        </w:tc>
        <w:tc>
          <w:tcPr>
            <w:tcW w:w="1270" w:type="dxa"/>
            <w:vMerge w:val="restart"/>
            <w:tcBorders>
              <w:top w:val="single" w:color="000000" w:sz="4" w:space="0"/>
              <w:left w:val="single" w:color="000000" w:sz="4" w:space="0"/>
              <w:bottom w:val="single" w:color="000000" w:sz="4" w:space="0"/>
              <w:right w:val="single" w:color="000000" w:sz="4" w:space="0"/>
            </w:tcBorders>
            <w:noWrap w:val="0"/>
            <w:vAlign w:val="center"/>
          </w:tcPr>
          <w:p w14:paraId="6B947A4D">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二级指标</w:t>
            </w:r>
          </w:p>
        </w:tc>
        <w:tc>
          <w:tcPr>
            <w:tcW w:w="1848" w:type="dxa"/>
            <w:vMerge w:val="restart"/>
            <w:tcBorders>
              <w:top w:val="single" w:color="000000" w:sz="4" w:space="0"/>
              <w:left w:val="single" w:color="000000" w:sz="4" w:space="0"/>
              <w:bottom w:val="single" w:color="000000" w:sz="4" w:space="0"/>
              <w:right w:val="single" w:color="000000" w:sz="4" w:space="0"/>
            </w:tcBorders>
            <w:noWrap w:val="0"/>
            <w:vAlign w:val="center"/>
          </w:tcPr>
          <w:p w14:paraId="47520BFD">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三级指标</w:t>
            </w:r>
          </w:p>
        </w:tc>
        <w:tc>
          <w:tcPr>
            <w:tcW w:w="3246"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63B2B3CA">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绩效指标描述</w:t>
            </w:r>
          </w:p>
        </w:tc>
        <w:tc>
          <w:tcPr>
            <w:tcW w:w="979" w:type="dxa"/>
            <w:vMerge w:val="restart"/>
            <w:tcBorders>
              <w:top w:val="single" w:color="000000" w:sz="4" w:space="0"/>
              <w:left w:val="single" w:color="000000" w:sz="4" w:space="0"/>
              <w:bottom w:val="single" w:color="000000" w:sz="4" w:space="0"/>
            </w:tcBorders>
            <w:noWrap w:val="0"/>
            <w:vAlign w:val="center"/>
          </w:tcPr>
          <w:p w14:paraId="1347228D">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w:t>
            </w:r>
          </w:p>
        </w:tc>
        <w:tc>
          <w:tcPr>
            <w:tcW w:w="961" w:type="dxa"/>
            <w:vMerge w:val="restart"/>
            <w:tcBorders>
              <w:top w:val="single" w:color="000000" w:sz="4" w:space="0"/>
              <w:left w:val="single" w:color="000000" w:sz="4" w:space="0"/>
              <w:bottom w:val="single" w:color="000000" w:sz="4" w:space="0"/>
              <w:right w:val="single" w:color="000000" w:sz="4" w:space="0"/>
            </w:tcBorders>
            <w:noWrap w:val="0"/>
            <w:vAlign w:val="center"/>
          </w:tcPr>
          <w:p w14:paraId="665A632F">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指标值确定依据</w:t>
            </w:r>
          </w:p>
        </w:tc>
      </w:tr>
      <w:tr w14:paraId="79B5BFD4">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09CEBB">
            <w:pPr>
              <w:jc w:val="center"/>
              <w:rPr>
                <w:rFonts w:hint="eastAsia" w:ascii="仿宋" w:hAnsi="仿宋" w:eastAsia="仿宋" w:cs="仿宋"/>
                <w:b/>
                <w:color w:val="000000"/>
                <w:sz w:val="21"/>
                <w:szCs w:val="21"/>
                <w:highlight w:val="none"/>
              </w:rPr>
            </w:pPr>
          </w:p>
        </w:tc>
        <w:tc>
          <w:tcPr>
            <w:tcW w:w="12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B8C7A4">
            <w:pPr>
              <w:jc w:val="center"/>
              <w:rPr>
                <w:rFonts w:hint="eastAsia" w:ascii="仿宋" w:hAnsi="仿宋" w:eastAsia="仿宋" w:cs="仿宋"/>
                <w:b/>
                <w:color w:val="000000"/>
                <w:sz w:val="21"/>
                <w:szCs w:val="21"/>
                <w:highlight w:val="none"/>
              </w:rPr>
            </w:pPr>
          </w:p>
        </w:tc>
        <w:tc>
          <w:tcPr>
            <w:tcW w:w="18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838D91">
            <w:pPr>
              <w:jc w:val="center"/>
              <w:rPr>
                <w:rFonts w:hint="eastAsia" w:ascii="仿宋" w:hAnsi="仿宋" w:eastAsia="仿宋" w:cs="仿宋"/>
                <w:b/>
                <w:color w:val="000000"/>
                <w:sz w:val="21"/>
                <w:szCs w:val="21"/>
                <w:highlight w:val="none"/>
              </w:rPr>
            </w:pPr>
          </w:p>
        </w:tc>
        <w:tc>
          <w:tcPr>
            <w:tcW w:w="324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CAFDAA5">
            <w:pPr>
              <w:jc w:val="center"/>
              <w:rPr>
                <w:rFonts w:hint="eastAsia" w:ascii="仿宋" w:hAnsi="仿宋" w:eastAsia="仿宋" w:cs="仿宋"/>
                <w:b/>
                <w:color w:val="000000"/>
                <w:sz w:val="21"/>
                <w:szCs w:val="21"/>
                <w:highlight w:val="none"/>
              </w:rPr>
            </w:pPr>
          </w:p>
        </w:tc>
        <w:tc>
          <w:tcPr>
            <w:tcW w:w="979" w:type="dxa"/>
            <w:vMerge w:val="continue"/>
            <w:tcBorders>
              <w:top w:val="single" w:color="000000" w:sz="4" w:space="0"/>
              <w:left w:val="single" w:color="000000" w:sz="4" w:space="0"/>
              <w:bottom w:val="single" w:color="000000" w:sz="4" w:space="0"/>
            </w:tcBorders>
            <w:noWrap w:val="0"/>
            <w:vAlign w:val="center"/>
          </w:tcPr>
          <w:p w14:paraId="7A577BC8">
            <w:pPr>
              <w:jc w:val="center"/>
              <w:rPr>
                <w:rFonts w:hint="eastAsia" w:ascii="仿宋" w:hAnsi="仿宋" w:eastAsia="仿宋" w:cs="仿宋"/>
                <w:b/>
                <w:color w:val="000000"/>
                <w:sz w:val="21"/>
                <w:szCs w:val="21"/>
                <w:highlight w:val="none"/>
              </w:rPr>
            </w:pPr>
          </w:p>
        </w:tc>
        <w:tc>
          <w:tcPr>
            <w:tcW w:w="9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750FB7">
            <w:pPr>
              <w:jc w:val="center"/>
              <w:rPr>
                <w:rFonts w:hint="eastAsia" w:ascii="仿宋" w:hAnsi="仿宋" w:eastAsia="仿宋" w:cs="仿宋"/>
                <w:b/>
                <w:color w:val="000000"/>
                <w:sz w:val="21"/>
                <w:szCs w:val="21"/>
                <w:highlight w:val="none"/>
              </w:rPr>
            </w:pPr>
          </w:p>
        </w:tc>
      </w:tr>
      <w:tr w14:paraId="21A17BB5">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5961D9C2">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 xml:space="preserve">产出指标 </w:t>
            </w:r>
          </w:p>
        </w:tc>
        <w:tc>
          <w:tcPr>
            <w:tcW w:w="1270" w:type="dxa"/>
            <w:vMerge w:val="restart"/>
            <w:tcBorders>
              <w:top w:val="single" w:color="000000" w:sz="4" w:space="0"/>
              <w:left w:val="single" w:color="000000" w:sz="4" w:space="0"/>
              <w:right w:val="single" w:color="000000" w:sz="4" w:space="0"/>
            </w:tcBorders>
            <w:noWrap w:val="0"/>
            <w:vAlign w:val="center"/>
          </w:tcPr>
          <w:p w14:paraId="78A85C79">
            <w:pPr>
              <w:widowControl/>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lang w:bidi="ar"/>
              </w:rPr>
              <w:t>数量指标</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14:paraId="750A31C3">
            <w:pP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举办活动场次</w:t>
            </w:r>
          </w:p>
          <w:p w14:paraId="49AE91BA">
            <w:pPr>
              <w:rPr>
                <w:rFonts w:hint="eastAsia" w:ascii="仿宋" w:hAnsi="仿宋" w:eastAsia="仿宋" w:cs="仿宋"/>
                <w:color w:val="000000"/>
                <w:sz w:val="21"/>
                <w:szCs w:val="21"/>
                <w:highlight w:val="none"/>
                <w:lang w:val="en-US" w:eastAsia="zh-CN"/>
              </w:rPr>
            </w:pPr>
          </w:p>
        </w:tc>
        <w:tc>
          <w:tcPr>
            <w:tcW w:w="3246" w:type="dxa"/>
            <w:gridSpan w:val="3"/>
            <w:tcBorders>
              <w:top w:val="single" w:color="000000" w:sz="4" w:space="0"/>
              <w:left w:val="single" w:color="000000" w:sz="4" w:space="0"/>
              <w:bottom w:val="single" w:color="000000" w:sz="4" w:space="0"/>
              <w:right w:val="single" w:color="000000" w:sz="4" w:space="0"/>
            </w:tcBorders>
            <w:noWrap w:val="0"/>
            <w:vAlign w:val="center"/>
          </w:tcPr>
          <w:p w14:paraId="0F313241">
            <w:pPr>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举办各类引才交流活动场次</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D3DDC62">
            <w:pPr>
              <w:widowControl/>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bidi="ar"/>
              </w:rPr>
              <w:t>4次</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5554F893">
            <w:pP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年初计划</w:t>
            </w:r>
          </w:p>
        </w:tc>
      </w:tr>
      <w:tr w14:paraId="1D10AFD3">
        <w:tblPrEx>
          <w:tblCellMar>
            <w:top w:w="15" w:type="dxa"/>
            <w:left w:w="15" w:type="dxa"/>
            <w:bottom w:w="15" w:type="dxa"/>
            <w:right w:w="15" w:type="dxa"/>
          </w:tblCellMar>
        </w:tblPrEx>
        <w:trPr>
          <w:trHeight w:val="51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52BF58">
            <w:pPr>
              <w:jc w:val="center"/>
              <w:rPr>
                <w:rFonts w:hint="eastAsia" w:ascii="仿宋" w:hAnsi="仿宋" w:eastAsia="仿宋" w:cs="仿宋"/>
                <w:b/>
                <w:color w:val="000000"/>
                <w:sz w:val="21"/>
                <w:szCs w:val="21"/>
                <w:highlight w:val="none"/>
              </w:rPr>
            </w:pPr>
          </w:p>
        </w:tc>
        <w:tc>
          <w:tcPr>
            <w:tcW w:w="1270" w:type="dxa"/>
            <w:vMerge w:val="continue"/>
            <w:tcBorders>
              <w:top w:val="single" w:color="000000" w:sz="4" w:space="0"/>
              <w:left w:val="single" w:color="000000" w:sz="4" w:space="0"/>
              <w:right w:val="single" w:color="000000" w:sz="4" w:space="0"/>
            </w:tcBorders>
            <w:noWrap w:val="0"/>
            <w:vAlign w:val="center"/>
          </w:tcPr>
          <w:p w14:paraId="26D9ACF3">
            <w:pPr>
              <w:jc w:val="center"/>
              <w:rPr>
                <w:rFonts w:hint="eastAsia" w:ascii="仿宋" w:hAnsi="仿宋" w:eastAsia="仿宋" w:cs="仿宋"/>
                <w:color w:val="000000"/>
                <w:sz w:val="21"/>
                <w:szCs w:val="21"/>
                <w:highlight w:val="none"/>
              </w:rPr>
            </w:pPr>
          </w:p>
        </w:tc>
        <w:tc>
          <w:tcPr>
            <w:tcW w:w="1848" w:type="dxa"/>
            <w:tcBorders>
              <w:top w:val="single" w:color="000000" w:sz="4" w:space="0"/>
              <w:left w:val="single" w:color="000000" w:sz="4" w:space="0"/>
              <w:bottom w:val="single" w:color="000000" w:sz="4" w:space="0"/>
              <w:right w:val="single" w:color="000000" w:sz="4" w:space="0"/>
            </w:tcBorders>
            <w:noWrap w:val="0"/>
            <w:vAlign w:val="center"/>
          </w:tcPr>
          <w:p w14:paraId="19A1AEE0">
            <w:pP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拍摄宣传</w:t>
            </w:r>
          </w:p>
        </w:tc>
        <w:tc>
          <w:tcPr>
            <w:tcW w:w="3246" w:type="dxa"/>
            <w:gridSpan w:val="3"/>
            <w:tcBorders>
              <w:top w:val="single" w:color="000000" w:sz="4" w:space="0"/>
              <w:left w:val="single" w:color="000000" w:sz="4" w:space="0"/>
              <w:bottom w:val="single" w:color="000000" w:sz="4" w:space="0"/>
              <w:right w:val="single" w:color="000000" w:sz="4" w:space="0"/>
            </w:tcBorders>
            <w:noWrap w:val="0"/>
            <w:vAlign w:val="center"/>
          </w:tcPr>
          <w:p w14:paraId="7C4D328E">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开展优秀人才展播拍摄</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4E01F381">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4次</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35AA736E">
            <w:pP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年初计划</w:t>
            </w:r>
          </w:p>
        </w:tc>
      </w:tr>
      <w:tr w14:paraId="504B05AA">
        <w:tblPrEx>
          <w:tblCellMar>
            <w:top w:w="15" w:type="dxa"/>
            <w:left w:w="15" w:type="dxa"/>
            <w:bottom w:w="15" w:type="dxa"/>
            <w:right w:w="15" w:type="dxa"/>
          </w:tblCellMar>
        </w:tblPrEx>
        <w:trPr>
          <w:trHeight w:val="51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DCB5DC">
            <w:pPr>
              <w:jc w:val="center"/>
              <w:rPr>
                <w:rFonts w:hint="eastAsia" w:ascii="仿宋" w:hAnsi="仿宋" w:eastAsia="仿宋" w:cs="仿宋"/>
                <w:b/>
                <w:color w:val="000000"/>
                <w:sz w:val="21"/>
                <w:szCs w:val="21"/>
                <w:highlight w:val="none"/>
              </w:rPr>
            </w:pP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1D06CCDB">
            <w:pPr>
              <w:widowControl/>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lang w:bidi="ar"/>
              </w:rPr>
              <w:t>质量指标</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14:paraId="4A1E9E02">
            <w:pP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项目完成率</w:t>
            </w:r>
          </w:p>
        </w:tc>
        <w:tc>
          <w:tcPr>
            <w:tcW w:w="3246" w:type="dxa"/>
            <w:gridSpan w:val="3"/>
            <w:tcBorders>
              <w:top w:val="single" w:color="000000" w:sz="4" w:space="0"/>
              <w:left w:val="single" w:color="000000" w:sz="4" w:space="0"/>
              <w:bottom w:val="single" w:color="000000" w:sz="4" w:space="0"/>
              <w:right w:val="single" w:color="000000" w:sz="4" w:space="0"/>
            </w:tcBorders>
            <w:noWrap w:val="0"/>
            <w:vAlign w:val="center"/>
          </w:tcPr>
          <w:p w14:paraId="2DBDF4B7">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项目完成率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55DE603D">
            <w:pP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≥4次</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110619BB">
            <w:pP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年初计划</w:t>
            </w:r>
          </w:p>
        </w:tc>
      </w:tr>
      <w:tr w14:paraId="755AF0A8">
        <w:tblPrEx>
          <w:tblCellMar>
            <w:top w:w="15" w:type="dxa"/>
            <w:left w:w="15" w:type="dxa"/>
            <w:bottom w:w="15" w:type="dxa"/>
            <w:right w:w="15" w:type="dxa"/>
          </w:tblCellMar>
        </w:tblPrEx>
        <w:trPr>
          <w:trHeight w:val="51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511C92">
            <w:pPr>
              <w:jc w:val="center"/>
              <w:rPr>
                <w:rFonts w:hint="eastAsia" w:ascii="仿宋" w:hAnsi="仿宋" w:eastAsia="仿宋" w:cs="仿宋"/>
                <w:b/>
                <w:color w:val="000000"/>
                <w:sz w:val="21"/>
                <w:szCs w:val="21"/>
                <w:highlight w:val="none"/>
              </w:rPr>
            </w:pP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775677AB">
            <w:pPr>
              <w:widowControl/>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lang w:bidi="ar"/>
              </w:rPr>
              <w:t>时效指标</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14:paraId="3F1B7E80">
            <w:pP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宣传活动完成时间</w:t>
            </w:r>
          </w:p>
        </w:tc>
        <w:tc>
          <w:tcPr>
            <w:tcW w:w="3246" w:type="dxa"/>
            <w:gridSpan w:val="3"/>
            <w:tcBorders>
              <w:top w:val="single" w:color="000000" w:sz="4" w:space="0"/>
              <w:left w:val="single" w:color="000000" w:sz="4" w:space="0"/>
              <w:bottom w:val="single" w:color="000000" w:sz="4" w:space="0"/>
              <w:right w:val="single" w:color="000000" w:sz="4" w:space="0"/>
            </w:tcBorders>
            <w:noWrap w:val="0"/>
            <w:vAlign w:val="center"/>
          </w:tcPr>
          <w:p w14:paraId="6EFF2E9D">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宣传活动完成时间</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5566DBF1">
            <w:pP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12月底前完成</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257D8029">
            <w:pP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年初计划</w:t>
            </w:r>
          </w:p>
        </w:tc>
      </w:tr>
      <w:tr w14:paraId="7D0FB99D">
        <w:tblPrEx>
          <w:tblCellMar>
            <w:top w:w="15" w:type="dxa"/>
            <w:left w:w="15" w:type="dxa"/>
            <w:bottom w:w="15" w:type="dxa"/>
            <w:right w:w="15" w:type="dxa"/>
          </w:tblCellMar>
        </w:tblPrEx>
        <w:trPr>
          <w:trHeight w:val="51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AC8DE1">
            <w:pPr>
              <w:jc w:val="center"/>
              <w:rPr>
                <w:rFonts w:hint="eastAsia" w:ascii="仿宋" w:hAnsi="仿宋" w:eastAsia="仿宋" w:cs="仿宋"/>
                <w:b/>
                <w:color w:val="000000"/>
                <w:sz w:val="21"/>
                <w:szCs w:val="21"/>
                <w:highlight w:val="none"/>
              </w:rPr>
            </w:pPr>
          </w:p>
        </w:tc>
        <w:tc>
          <w:tcPr>
            <w:tcW w:w="1270" w:type="dxa"/>
            <w:tcBorders>
              <w:top w:val="single" w:color="000000" w:sz="4" w:space="0"/>
              <w:left w:val="single" w:color="000000" w:sz="4" w:space="0"/>
              <w:right w:val="single" w:color="000000" w:sz="4" w:space="0"/>
            </w:tcBorders>
            <w:noWrap w:val="0"/>
            <w:vAlign w:val="center"/>
          </w:tcPr>
          <w:p w14:paraId="5B5C8A9D">
            <w:pPr>
              <w:widowControl/>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lang w:bidi="ar"/>
              </w:rPr>
              <w:t>成本指标</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14:paraId="189B3FEF">
            <w:pP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预算资金完成率</w:t>
            </w:r>
          </w:p>
        </w:tc>
        <w:tc>
          <w:tcPr>
            <w:tcW w:w="3246" w:type="dxa"/>
            <w:gridSpan w:val="3"/>
            <w:tcBorders>
              <w:top w:val="single" w:color="000000" w:sz="4" w:space="0"/>
              <w:left w:val="single" w:color="000000" w:sz="4" w:space="0"/>
              <w:bottom w:val="single" w:color="000000" w:sz="4" w:space="0"/>
              <w:right w:val="single" w:color="000000" w:sz="4" w:space="0"/>
            </w:tcBorders>
            <w:noWrap w:val="0"/>
            <w:vAlign w:val="center"/>
          </w:tcPr>
          <w:p w14:paraId="5060D3E8">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减少企业用工成本</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4E89FBB5">
            <w:pP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减少招聘用工成本</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6F674B27">
            <w:pP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年初计划</w:t>
            </w:r>
          </w:p>
        </w:tc>
      </w:tr>
      <w:tr w14:paraId="082FB505">
        <w:tblPrEx>
          <w:tblCellMar>
            <w:top w:w="15" w:type="dxa"/>
            <w:left w:w="15" w:type="dxa"/>
            <w:bottom w:w="15" w:type="dxa"/>
            <w:right w:w="15" w:type="dxa"/>
          </w:tblCellMar>
        </w:tblPrEx>
        <w:trPr>
          <w:trHeight w:val="510" w:hRule="atLeast"/>
        </w:trPr>
        <w:tc>
          <w:tcPr>
            <w:tcW w:w="648" w:type="dxa"/>
            <w:vMerge w:val="restart"/>
            <w:tcBorders>
              <w:top w:val="single" w:color="000000" w:sz="4" w:space="0"/>
              <w:left w:val="single" w:color="000000" w:sz="4" w:space="0"/>
              <w:right w:val="single" w:color="000000" w:sz="4" w:space="0"/>
            </w:tcBorders>
            <w:noWrap w:val="0"/>
            <w:vAlign w:val="center"/>
          </w:tcPr>
          <w:p w14:paraId="4A4CBCE4">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效果指标</w:t>
            </w:r>
          </w:p>
        </w:tc>
        <w:tc>
          <w:tcPr>
            <w:tcW w:w="1270" w:type="dxa"/>
            <w:tcBorders>
              <w:top w:val="single" w:color="000000" w:sz="4" w:space="0"/>
              <w:left w:val="single" w:color="000000" w:sz="4" w:space="0"/>
              <w:right w:val="single" w:color="000000" w:sz="4" w:space="0"/>
            </w:tcBorders>
            <w:noWrap w:val="0"/>
            <w:vAlign w:val="center"/>
          </w:tcPr>
          <w:p w14:paraId="0815E0B2">
            <w:pPr>
              <w:widowControl/>
              <w:jc w:val="left"/>
              <w:textAlignment w:val="center"/>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lang w:bidi="ar"/>
              </w:rPr>
              <w:t>经济效益指标</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14:paraId="610BD208">
            <w:pP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保证人才队伍可持续建设</w:t>
            </w:r>
          </w:p>
        </w:tc>
        <w:tc>
          <w:tcPr>
            <w:tcW w:w="3246" w:type="dxa"/>
            <w:gridSpan w:val="3"/>
            <w:tcBorders>
              <w:top w:val="single" w:color="000000" w:sz="4" w:space="0"/>
              <w:left w:val="single" w:color="000000" w:sz="4" w:space="0"/>
              <w:bottom w:val="single" w:color="000000" w:sz="4" w:space="0"/>
              <w:right w:val="single" w:color="000000" w:sz="4" w:space="0"/>
            </w:tcBorders>
            <w:noWrap w:val="0"/>
            <w:vAlign w:val="center"/>
          </w:tcPr>
          <w:p w14:paraId="31F960D2">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保证人才队伍可持续建设</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67151F70">
            <w:pP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持续发展</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175DE782">
            <w:pP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年初计划</w:t>
            </w:r>
          </w:p>
        </w:tc>
      </w:tr>
      <w:tr w14:paraId="443471A5">
        <w:tblPrEx>
          <w:tblCellMar>
            <w:top w:w="15" w:type="dxa"/>
            <w:left w:w="15" w:type="dxa"/>
            <w:bottom w:w="15" w:type="dxa"/>
            <w:right w:w="15" w:type="dxa"/>
          </w:tblCellMar>
        </w:tblPrEx>
        <w:trPr>
          <w:trHeight w:val="510" w:hRule="atLeast"/>
        </w:trPr>
        <w:tc>
          <w:tcPr>
            <w:tcW w:w="648" w:type="dxa"/>
            <w:vMerge w:val="continue"/>
            <w:tcBorders>
              <w:left w:val="single" w:color="000000" w:sz="4" w:space="0"/>
              <w:right w:val="single" w:color="000000" w:sz="4" w:space="0"/>
            </w:tcBorders>
            <w:noWrap w:val="0"/>
            <w:vAlign w:val="center"/>
          </w:tcPr>
          <w:p w14:paraId="3E7C6B51">
            <w:pPr>
              <w:jc w:val="center"/>
              <w:rPr>
                <w:rFonts w:hint="eastAsia" w:ascii="仿宋" w:hAnsi="仿宋" w:eastAsia="仿宋" w:cs="仿宋"/>
                <w:b/>
                <w:color w:val="000000"/>
                <w:sz w:val="21"/>
                <w:szCs w:val="21"/>
                <w:highlight w:val="none"/>
              </w:rPr>
            </w:pPr>
          </w:p>
        </w:tc>
        <w:tc>
          <w:tcPr>
            <w:tcW w:w="1270" w:type="dxa"/>
            <w:tcBorders>
              <w:top w:val="single" w:color="000000" w:sz="4" w:space="0"/>
              <w:left w:val="single" w:color="000000" w:sz="4" w:space="0"/>
              <w:right w:val="single" w:color="000000" w:sz="4" w:space="0"/>
            </w:tcBorders>
            <w:noWrap w:val="0"/>
            <w:vAlign w:val="center"/>
          </w:tcPr>
          <w:p w14:paraId="7F3C187F">
            <w:pPr>
              <w:widowControl/>
              <w:jc w:val="left"/>
              <w:textAlignment w:val="center"/>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lang w:bidi="ar"/>
              </w:rPr>
              <w:t>社会效益指标</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14:paraId="74FE0DF3">
            <w:pP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宣传、活动影响力</w:t>
            </w:r>
          </w:p>
        </w:tc>
        <w:tc>
          <w:tcPr>
            <w:tcW w:w="3246" w:type="dxa"/>
            <w:gridSpan w:val="3"/>
            <w:tcBorders>
              <w:top w:val="single" w:color="000000" w:sz="4" w:space="0"/>
              <w:left w:val="single" w:color="000000" w:sz="4" w:space="0"/>
              <w:bottom w:val="single" w:color="000000" w:sz="4" w:space="0"/>
              <w:right w:val="single" w:color="000000" w:sz="4" w:space="0"/>
            </w:tcBorders>
            <w:noWrap w:val="0"/>
            <w:vAlign w:val="center"/>
          </w:tcPr>
          <w:p w14:paraId="28071157">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宣传、活动影响力</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378A4C3B">
            <w:pP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100%影响</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02949A3E">
            <w:pP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年初计划</w:t>
            </w:r>
          </w:p>
        </w:tc>
      </w:tr>
      <w:tr w14:paraId="2A08D7DF">
        <w:tblPrEx>
          <w:tblCellMar>
            <w:top w:w="15" w:type="dxa"/>
            <w:left w:w="15" w:type="dxa"/>
            <w:bottom w:w="15" w:type="dxa"/>
            <w:right w:w="15" w:type="dxa"/>
          </w:tblCellMar>
        </w:tblPrEx>
        <w:trPr>
          <w:trHeight w:val="510" w:hRule="atLeast"/>
        </w:trPr>
        <w:tc>
          <w:tcPr>
            <w:tcW w:w="648" w:type="dxa"/>
            <w:vMerge w:val="continue"/>
            <w:tcBorders>
              <w:left w:val="single" w:color="000000" w:sz="4" w:space="0"/>
              <w:right w:val="single" w:color="000000" w:sz="4" w:space="0"/>
            </w:tcBorders>
            <w:noWrap w:val="0"/>
            <w:vAlign w:val="center"/>
          </w:tcPr>
          <w:p w14:paraId="65D5B10B">
            <w:pPr>
              <w:jc w:val="center"/>
              <w:rPr>
                <w:rFonts w:hint="eastAsia" w:ascii="仿宋" w:hAnsi="仿宋" w:eastAsia="仿宋" w:cs="仿宋"/>
                <w:b/>
                <w:color w:val="000000"/>
                <w:sz w:val="21"/>
                <w:szCs w:val="21"/>
                <w:highlight w:val="none"/>
              </w:rPr>
            </w:pP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6E4BD120">
            <w:pPr>
              <w:widowControl/>
              <w:jc w:val="left"/>
              <w:textAlignment w:val="center"/>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lang w:bidi="ar"/>
              </w:rPr>
              <w:t>生态效益指标</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14:paraId="6A80EED2">
            <w:pP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不断推进专业技术人才队伍建设</w:t>
            </w:r>
          </w:p>
        </w:tc>
        <w:tc>
          <w:tcPr>
            <w:tcW w:w="3246" w:type="dxa"/>
            <w:gridSpan w:val="3"/>
            <w:tcBorders>
              <w:top w:val="single" w:color="000000" w:sz="4" w:space="0"/>
              <w:left w:val="single" w:color="000000" w:sz="4" w:space="0"/>
              <w:bottom w:val="single" w:color="000000" w:sz="4" w:space="0"/>
              <w:right w:val="single" w:color="000000" w:sz="4" w:space="0"/>
            </w:tcBorders>
            <w:noWrap w:val="0"/>
            <w:vAlign w:val="center"/>
          </w:tcPr>
          <w:p w14:paraId="123CD4FB">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推进我区人才队伍专业化建设水平</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796CA6E3">
            <w:pP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7AD38126">
            <w:pP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年初计划</w:t>
            </w:r>
          </w:p>
        </w:tc>
      </w:tr>
      <w:tr w14:paraId="05068ABC">
        <w:tblPrEx>
          <w:tblCellMar>
            <w:top w:w="15" w:type="dxa"/>
            <w:left w:w="15" w:type="dxa"/>
            <w:bottom w:w="15" w:type="dxa"/>
            <w:right w:w="15" w:type="dxa"/>
          </w:tblCellMar>
        </w:tblPrEx>
        <w:trPr>
          <w:trHeight w:val="564" w:hRule="atLeast"/>
        </w:trPr>
        <w:tc>
          <w:tcPr>
            <w:tcW w:w="648" w:type="dxa"/>
            <w:vMerge w:val="continue"/>
            <w:tcBorders>
              <w:left w:val="single" w:color="000000" w:sz="4" w:space="0"/>
              <w:right w:val="single" w:color="000000" w:sz="4" w:space="0"/>
            </w:tcBorders>
            <w:noWrap w:val="0"/>
            <w:vAlign w:val="center"/>
          </w:tcPr>
          <w:p w14:paraId="4C2C1416">
            <w:pPr>
              <w:jc w:val="center"/>
              <w:rPr>
                <w:rFonts w:hint="eastAsia" w:ascii="仿宋" w:hAnsi="仿宋" w:eastAsia="仿宋" w:cs="仿宋"/>
                <w:b/>
                <w:color w:val="000000"/>
                <w:sz w:val="21"/>
                <w:szCs w:val="21"/>
                <w:highlight w:val="none"/>
              </w:rPr>
            </w:pP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55D61991">
            <w:pPr>
              <w:widowControl/>
              <w:jc w:val="left"/>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color w:val="000000"/>
                <w:kern w:val="0"/>
                <w:sz w:val="21"/>
                <w:szCs w:val="21"/>
                <w:highlight w:val="none"/>
                <w:lang w:bidi="ar"/>
              </w:rPr>
              <w:t>可持续性影响</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14:paraId="321A350D">
            <w:pP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人才队伍建设</w:t>
            </w:r>
          </w:p>
        </w:tc>
        <w:tc>
          <w:tcPr>
            <w:tcW w:w="3246" w:type="dxa"/>
            <w:gridSpan w:val="3"/>
            <w:tcBorders>
              <w:top w:val="single" w:color="000000" w:sz="4" w:space="0"/>
              <w:left w:val="single" w:color="000000" w:sz="4" w:space="0"/>
              <w:bottom w:val="single" w:color="000000" w:sz="4" w:space="0"/>
              <w:right w:val="single" w:color="000000" w:sz="4" w:space="0"/>
            </w:tcBorders>
            <w:noWrap w:val="0"/>
            <w:vAlign w:val="center"/>
          </w:tcPr>
          <w:p w14:paraId="373BBAD1">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对我区人才队伍建设和经济发展的影响</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5DBAFF9C">
            <w:pP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98%</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15C9B34C">
            <w:pP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年初计划</w:t>
            </w:r>
          </w:p>
        </w:tc>
      </w:tr>
      <w:tr w14:paraId="5CDF87CD">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3994BEEE">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满意度指标</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1A11BBB0">
            <w:pPr>
              <w:widowControl/>
              <w:jc w:val="left"/>
              <w:textAlignment w:val="center"/>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lang w:bidi="ar"/>
              </w:rPr>
              <w:t>服务对象满意度指标</w:t>
            </w:r>
          </w:p>
        </w:tc>
        <w:tc>
          <w:tcPr>
            <w:tcW w:w="1848" w:type="dxa"/>
            <w:tcBorders>
              <w:top w:val="single" w:color="000000" w:sz="4" w:space="0"/>
              <w:left w:val="single" w:color="000000" w:sz="4" w:space="0"/>
              <w:bottom w:val="single" w:color="000000" w:sz="4" w:space="0"/>
              <w:right w:val="single" w:color="000000" w:sz="4" w:space="0"/>
            </w:tcBorders>
            <w:noWrap w:val="0"/>
            <w:vAlign w:val="center"/>
          </w:tcPr>
          <w:p w14:paraId="183D837F">
            <w:pP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企业满意度</w:t>
            </w:r>
          </w:p>
        </w:tc>
        <w:tc>
          <w:tcPr>
            <w:tcW w:w="3246" w:type="dxa"/>
            <w:gridSpan w:val="3"/>
            <w:tcBorders>
              <w:top w:val="single" w:color="000000" w:sz="4" w:space="0"/>
              <w:left w:val="single" w:color="000000" w:sz="4" w:space="0"/>
              <w:bottom w:val="single" w:color="000000" w:sz="4" w:space="0"/>
              <w:right w:val="single" w:color="000000" w:sz="4" w:space="0"/>
            </w:tcBorders>
            <w:noWrap w:val="0"/>
            <w:vAlign w:val="center"/>
          </w:tcPr>
          <w:p w14:paraId="07ECAF81">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对服务企业的满意度评价</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536A62EB">
            <w:pP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98%满意</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49ADF51A">
            <w:pP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年初计划</w:t>
            </w:r>
          </w:p>
        </w:tc>
      </w:tr>
    </w:tbl>
    <w:p w14:paraId="0D05D207">
      <w:pPr>
        <w:spacing w:line="580" w:lineRule="exact"/>
        <w:rPr>
          <w:rFonts w:hint="eastAsia" w:ascii="仿宋" w:hAnsi="仿宋" w:eastAsia="仿宋" w:cs="仿宋"/>
          <w:sz w:val="21"/>
          <w:szCs w:val="21"/>
          <w:highlight w:val="none"/>
        </w:rPr>
      </w:pPr>
    </w:p>
    <w:p w14:paraId="1DC83D39">
      <w:pPr>
        <w:spacing w:line="58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2.  </w:t>
      </w:r>
      <w:r>
        <w:rPr>
          <w:rFonts w:hint="eastAsia" w:ascii="仿宋" w:hAnsi="仿宋" w:eastAsia="仿宋" w:cs="仿宋"/>
          <w:b/>
          <w:bCs/>
          <w:sz w:val="28"/>
          <w:szCs w:val="28"/>
          <w:highlight w:val="none"/>
          <w:lang w:val="en-US" w:eastAsia="zh-CN"/>
        </w:rPr>
        <w:t>企业离退休遗属补助（死亡抚恤）</w:t>
      </w:r>
      <w:r>
        <w:rPr>
          <w:rFonts w:hint="eastAsia" w:ascii="仿宋" w:hAnsi="仿宋" w:eastAsia="仿宋" w:cs="仿宋"/>
          <w:b/>
          <w:bCs/>
          <w:sz w:val="28"/>
          <w:szCs w:val="28"/>
          <w:highlight w:val="none"/>
        </w:rPr>
        <w:t>项目绩效目标</w:t>
      </w:r>
      <w:r>
        <w:rPr>
          <w:rFonts w:hint="eastAsia" w:ascii="仿宋" w:hAnsi="仿宋" w:eastAsia="仿宋" w:cs="仿宋"/>
          <w:b/>
          <w:bCs/>
          <w:sz w:val="28"/>
          <w:szCs w:val="28"/>
          <w:highlight w:val="none"/>
          <w:lang w:eastAsia="zh-CN"/>
        </w:rPr>
        <w:t>申报</w:t>
      </w:r>
      <w:r>
        <w:rPr>
          <w:rFonts w:hint="eastAsia" w:ascii="仿宋" w:hAnsi="仿宋" w:eastAsia="仿宋" w:cs="仿宋"/>
          <w:b/>
          <w:bCs/>
          <w:sz w:val="28"/>
          <w:szCs w:val="28"/>
          <w:highlight w:val="none"/>
        </w:rPr>
        <w:t>表</w:t>
      </w:r>
    </w:p>
    <w:tbl>
      <w:tblPr>
        <w:tblStyle w:val="7"/>
        <w:tblW w:w="8952" w:type="dxa"/>
        <w:tblInd w:w="0" w:type="dxa"/>
        <w:tblLayout w:type="fixed"/>
        <w:tblCellMar>
          <w:top w:w="15" w:type="dxa"/>
          <w:left w:w="15" w:type="dxa"/>
          <w:bottom w:w="15" w:type="dxa"/>
          <w:right w:w="15" w:type="dxa"/>
        </w:tblCellMar>
      </w:tblPr>
      <w:tblGrid>
        <w:gridCol w:w="648"/>
        <w:gridCol w:w="1106"/>
        <w:gridCol w:w="1829"/>
        <w:gridCol w:w="928"/>
        <w:gridCol w:w="1078"/>
        <w:gridCol w:w="1423"/>
        <w:gridCol w:w="979"/>
        <w:gridCol w:w="961"/>
      </w:tblGrid>
      <w:tr w14:paraId="1E9936B1">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17B277E4">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项目</w:t>
            </w:r>
          </w:p>
          <w:p w14:paraId="58ECF644">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编码</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76FAA3BB">
            <w:pPr>
              <w:jc w:val="center"/>
              <w:rPr>
                <w:rFonts w:hint="eastAsia" w:ascii="仿宋" w:hAnsi="仿宋" w:eastAsia="仿宋" w:cs="仿宋"/>
                <w:b/>
                <w:color w:val="000000"/>
                <w:sz w:val="21"/>
                <w:szCs w:val="21"/>
                <w:highlight w:val="none"/>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1C6C533C">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noWrap w:val="0"/>
            <w:vAlign w:val="center"/>
          </w:tcPr>
          <w:p w14:paraId="1658CECF">
            <w:pPr>
              <w:jc w:val="center"/>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企业离退休遗属补助（死亡抚恤）</w:t>
            </w:r>
          </w:p>
        </w:tc>
      </w:tr>
      <w:tr w14:paraId="7AEFD71E">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14228355">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预算规模及资金用途</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15D80AA2">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 xml:space="preserve">预算数    </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79FD180B">
            <w:pP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9万元</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061104DD">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1DFF0DD1">
            <w:pP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9万元</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FC79B38">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其他资金</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3009DD4F">
            <w:pPr>
              <w:widowControl/>
              <w:jc w:val="center"/>
              <w:textAlignment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kern w:val="0"/>
                <w:sz w:val="21"/>
                <w:szCs w:val="21"/>
                <w:highlight w:val="none"/>
                <w:lang w:bidi="ar"/>
              </w:rPr>
              <w:t xml:space="preserve">  </w:t>
            </w:r>
            <w:r>
              <w:rPr>
                <w:rFonts w:hint="eastAsia" w:ascii="仿宋" w:hAnsi="仿宋" w:eastAsia="仿宋" w:cs="仿宋"/>
                <w:b/>
                <w:color w:val="000000"/>
                <w:kern w:val="0"/>
                <w:sz w:val="21"/>
                <w:szCs w:val="21"/>
                <w:highlight w:val="none"/>
                <w:lang w:val="en-US" w:eastAsia="zh-CN" w:bidi="ar"/>
              </w:rPr>
              <w:t>0</w:t>
            </w:r>
          </w:p>
        </w:tc>
      </w:tr>
      <w:tr w14:paraId="270A98CC">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58B33A">
            <w:pPr>
              <w:jc w:val="center"/>
              <w:rPr>
                <w:rFonts w:hint="eastAsia" w:ascii="仿宋" w:hAnsi="仿宋" w:eastAsia="仿宋" w:cs="仿宋"/>
                <w:b/>
                <w:color w:val="000000"/>
                <w:sz w:val="21"/>
                <w:szCs w:val="21"/>
                <w:highlight w:val="none"/>
              </w:rPr>
            </w:pPr>
          </w:p>
        </w:tc>
        <w:tc>
          <w:tcPr>
            <w:tcW w:w="8304" w:type="dxa"/>
            <w:gridSpan w:val="7"/>
            <w:tcBorders>
              <w:top w:val="single" w:color="000000" w:sz="4" w:space="0"/>
              <w:left w:val="single" w:color="000000" w:sz="4" w:space="0"/>
              <w:bottom w:val="single" w:color="000000" w:sz="4" w:space="0"/>
              <w:right w:val="single" w:color="000000" w:sz="4" w:space="0"/>
            </w:tcBorders>
            <w:noWrap w:val="0"/>
            <w:vAlign w:val="center"/>
          </w:tcPr>
          <w:p w14:paraId="5CBEB8A7">
            <w:pPr>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主要用于我区代发退休人员死亡遗属生活费补助</w:t>
            </w:r>
          </w:p>
        </w:tc>
      </w:tr>
      <w:tr w14:paraId="7234822A">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206FFEC2">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资金支出计划（%）</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0B5080BD">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3月底</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50226BA8">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6月底</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2E3E1E75">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10月底</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0B43219D">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12月底</w:t>
            </w:r>
          </w:p>
        </w:tc>
      </w:tr>
      <w:tr w14:paraId="130AB822">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BD4E2F">
            <w:pPr>
              <w:jc w:val="center"/>
              <w:rPr>
                <w:rFonts w:hint="eastAsia" w:ascii="仿宋" w:hAnsi="仿宋" w:eastAsia="仿宋" w:cs="仿宋"/>
                <w:b/>
                <w:color w:val="000000"/>
                <w:sz w:val="21"/>
                <w:szCs w:val="21"/>
                <w:highlight w:val="none"/>
              </w:rPr>
            </w:pP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435DFCB2">
            <w:pPr>
              <w:jc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25%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0BE76ABF">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50%</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63FE96C7">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75%</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68B110C3">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100%</w:t>
            </w:r>
          </w:p>
        </w:tc>
      </w:tr>
      <w:tr w14:paraId="7AB12873">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1FC39EB1">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绩效目标</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7D576672">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目标1</w:t>
            </w:r>
          </w:p>
        </w:tc>
        <w:tc>
          <w:tcPr>
            <w:tcW w:w="7198" w:type="dxa"/>
            <w:gridSpan w:val="6"/>
            <w:tcBorders>
              <w:top w:val="single" w:color="000000" w:sz="4" w:space="0"/>
              <w:left w:val="single" w:color="000000" w:sz="4" w:space="0"/>
              <w:bottom w:val="single" w:color="000000" w:sz="4" w:space="0"/>
              <w:right w:val="single" w:color="000000" w:sz="4" w:space="0"/>
            </w:tcBorders>
            <w:noWrap w:val="0"/>
            <w:vAlign w:val="center"/>
          </w:tcPr>
          <w:p w14:paraId="5976E9DE">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确保工作顺利进行</w:t>
            </w:r>
          </w:p>
        </w:tc>
      </w:tr>
      <w:tr w14:paraId="69554181">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769800">
            <w:pPr>
              <w:jc w:val="center"/>
              <w:rPr>
                <w:rFonts w:hint="eastAsia" w:ascii="仿宋" w:hAnsi="仿宋" w:eastAsia="仿宋" w:cs="仿宋"/>
                <w:b/>
                <w:color w:val="000000"/>
                <w:sz w:val="21"/>
                <w:szCs w:val="21"/>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4A671BFE">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目标2</w:t>
            </w:r>
          </w:p>
        </w:tc>
        <w:tc>
          <w:tcPr>
            <w:tcW w:w="7198" w:type="dxa"/>
            <w:gridSpan w:val="6"/>
            <w:tcBorders>
              <w:top w:val="single" w:color="000000" w:sz="4" w:space="0"/>
              <w:left w:val="single" w:color="000000" w:sz="4" w:space="0"/>
              <w:bottom w:val="single" w:color="000000" w:sz="4" w:space="0"/>
              <w:right w:val="single" w:color="000000" w:sz="4" w:space="0"/>
            </w:tcBorders>
            <w:noWrap w:val="0"/>
            <w:vAlign w:val="center"/>
          </w:tcPr>
          <w:p w14:paraId="19E13D40">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确保资金及时拨付</w:t>
            </w:r>
          </w:p>
        </w:tc>
      </w:tr>
      <w:tr w14:paraId="3800B08A">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37A85D93">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一级</w:t>
            </w:r>
          </w:p>
          <w:p w14:paraId="14CC502B">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w:t>
            </w:r>
          </w:p>
        </w:tc>
        <w:tc>
          <w:tcPr>
            <w:tcW w:w="1106" w:type="dxa"/>
            <w:vMerge w:val="restart"/>
            <w:tcBorders>
              <w:top w:val="single" w:color="000000" w:sz="4" w:space="0"/>
              <w:left w:val="single" w:color="000000" w:sz="4" w:space="0"/>
              <w:bottom w:val="single" w:color="000000" w:sz="4" w:space="0"/>
              <w:right w:val="single" w:color="000000" w:sz="4" w:space="0"/>
            </w:tcBorders>
            <w:noWrap w:val="0"/>
            <w:vAlign w:val="center"/>
          </w:tcPr>
          <w:p w14:paraId="283E58A0">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二级指标</w:t>
            </w:r>
          </w:p>
        </w:tc>
        <w:tc>
          <w:tcPr>
            <w:tcW w:w="1829" w:type="dxa"/>
            <w:vMerge w:val="restart"/>
            <w:tcBorders>
              <w:top w:val="single" w:color="000000" w:sz="4" w:space="0"/>
              <w:left w:val="single" w:color="000000" w:sz="4" w:space="0"/>
              <w:bottom w:val="single" w:color="000000" w:sz="4" w:space="0"/>
              <w:right w:val="single" w:color="000000" w:sz="4" w:space="0"/>
            </w:tcBorders>
            <w:noWrap w:val="0"/>
            <w:vAlign w:val="center"/>
          </w:tcPr>
          <w:p w14:paraId="05113CAA">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三级指标</w:t>
            </w:r>
          </w:p>
        </w:tc>
        <w:tc>
          <w:tcPr>
            <w:tcW w:w="342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51D294DF">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绩效指标描述</w:t>
            </w:r>
          </w:p>
        </w:tc>
        <w:tc>
          <w:tcPr>
            <w:tcW w:w="979" w:type="dxa"/>
            <w:vMerge w:val="restart"/>
            <w:tcBorders>
              <w:top w:val="single" w:color="000000" w:sz="4" w:space="0"/>
              <w:left w:val="single" w:color="000000" w:sz="4" w:space="0"/>
              <w:bottom w:val="single" w:color="000000" w:sz="4" w:space="0"/>
            </w:tcBorders>
            <w:noWrap w:val="0"/>
            <w:vAlign w:val="center"/>
          </w:tcPr>
          <w:p w14:paraId="1DE404C1">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w:t>
            </w:r>
          </w:p>
        </w:tc>
        <w:tc>
          <w:tcPr>
            <w:tcW w:w="961" w:type="dxa"/>
            <w:vMerge w:val="restart"/>
            <w:tcBorders>
              <w:top w:val="single" w:color="000000" w:sz="4" w:space="0"/>
              <w:left w:val="single" w:color="000000" w:sz="4" w:space="0"/>
              <w:bottom w:val="single" w:color="000000" w:sz="4" w:space="0"/>
              <w:right w:val="single" w:color="000000" w:sz="4" w:space="0"/>
            </w:tcBorders>
            <w:noWrap w:val="0"/>
            <w:vAlign w:val="center"/>
          </w:tcPr>
          <w:p w14:paraId="2D5F380D">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指标值确定依据</w:t>
            </w:r>
          </w:p>
        </w:tc>
      </w:tr>
      <w:tr w14:paraId="041972DC">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B8BD5E">
            <w:pPr>
              <w:jc w:val="center"/>
              <w:rPr>
                <w:rFonts w:hint="eastAsia" w:ascii="仿宋" w:hAnsi="仿宋" w:eastAsia="仿宋" w:cs="仿宋"/>
                <w:b/>
                <w:color w:val="000000"/>
                <w:sz w:val="21"/>
                <w:szCs w:val="21"/>
                <w:highlight w:val="none"/>
              </w:rPr>
            </w:pPr>
          </w:p>
        </w:tc>
        <w:tc>
          <w:tcPr>
            <w:tcW w:w="11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922B42">
            <w:pPr>
              <w:jc w:val="center"/>
              <w:rPr>
                <w:rFonts w:hint="eastAsia" w:ascii="仿宋" w:hAnsi="仿宋" w:eastAsia="仿宋" w:cs="仿宋"/>
                <w:b/>
                <w:color w:val="000000"/>
                <w:sz w:val="21"/>
                <w:szCs w:val="21"/>
                <w:highlight w:val="none"/>
              </w:rPr>
            </w:pPr>
          </w:p>
        </w:tc>
        <w:tc>
          <w:tcPr>
            <w:tcW w:w="18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796F66">
            <w:pPr>
              <w:jc w:val="center"/>
              <w:rPr>
                <w:rFonts w:hint="eastAsia" w:ascii="仿宋" w:hAnsi="仿宋" w:eastAsia="仿宋" w:cs="仿宋"/>
                <w:b/>
                <w:color w:val="000000"/>
                <w:sz w:val="21"/>
                <w:szCs w:val="21"/>
                <w:highlight w:val="none"/>
              </w:rPr>
            </w:pPr>
          </w:p>
        </w:tc>
        <w:tc>
          <w:tcPr>
            <w:tcW w:w="342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DDE8F72">
            <w:pPr>
              <w:jc w:val="center"/>
              <w:rPr>
                <w:rFonts w:hint="eastAsia" w:ascii="仿宋" w:hAnsi="仿宋" w:eastAsia="仿宋" w:cs="仿宋"/>
                <w:b/>
                <w:color w:val="000000"/>
                <w:sz w:val="21"/>
                <w:szCs w:val="21"/>
                <w:highlight w:val="none"/>
              </w:rPr>
            </w:pPr>
          </w:p>
        </w:tc>
        <w:tc>
          <w:tcPr>
            <w:tcW w:w="979" w:type="dxa"/>
            <w:vMerge w:val="continue"/>
            <w:tcBorders>
              <w:top w:val="single" w:color="000000" w:sz="4" w:space="0"/>
              <w:left w:val="single" w:color="000000" w:sz="4" w:space="0"/>
              <w:bottom w:val="single" w:color="000000" w:sz="4" w:space="0"/>
            </w:tcBorders>
            <w:noWrap w:val="0"/>
            <w:vAlign w:val="center"/>
          </w:tcPr>
          <w:p w14:paraId="307287B8">
            <w:pPr>
              <w:jc w:val="center"/>
              <w:rPr>
                <w:rFonts w:hint="eastAsia" w:ascii="仿宋" w:hAnsi="仿宋" w:eastAsia="仿宋" w:cs="仿宋"/>
                <w:b/>
                <w:color w:val="000000"/>
                <w:sz w:val="21"/>
                <w:szCs w:val="21"/>
                <w:highlight w:val="none"/>
              </w:rPr>
            </w:pPr>
          </w:p>
        </w:tc>
        <w:tc>
          <w:tcPr>
            <w:tcW w:w="9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F0F3CC">
            <w:pPr>
              <w:jc w:val="center"/>
              <w:rPr>
                <w:rFonts w:hint="eastAsia" w:ascii="仿宋" w:hAnsi="仿宋" w:eastAsia="仿宋" w:cs="仿宋"/>
                <w:b/>
                <w:color w:val="000000"/>
                <w:sz w:val="21"/>
                <w:szCs w:val="21"/>
                <w:highlight w:val="none"/>
              </w:rPr>
            </w:pPr>
          </w:p>
        </w:tc>
      </w:tr>
      <w:tr w14:paraId="68328186">
        <w:tblPrEx>
          <w:tblCellMar>
            <w:top w:w="15" w:type="dxa"/>
            <w:left w:w="15" w:type="dxa"/>
            <w:bottom w:w="15" w:type="dxa"/>
            <w:right w:w="15" w:type="dxa"/>
          </w:tblCellMar>
        </w:tblPrEx>
        <w:trPr>
          <w:trHeight w:val="539"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0735C5A6">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产出</w:t>
            </w:r>
          </w:p>
          <w:p w14:paraId="6FF8BE1F">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 xml:space="preserve">指标 </w:t>
            </w:r>
          </w:p>
        </w:tc>
        <w:tc>
          <w:tcPr>
            <w:tcW w:w="1106" w:type="dxa"/>
            <w:tcBorders>
              <w:top w:val="single" w:color="000000" w:sz="4" w:space="0"/>
              <w:left w:val="single" w:color="000000" w:sz="4" w:space="0"/>
              <w:right w:val="single" w:color="000000" w:sz="4" w:space="0"/>
            </w:tcBorders>
            <w:noWrap w:val="0"/>
            <w:vAlign w:val="center"/>
          </w:tcPr>
          <w:p w14:paraId="662C1A29">
            <w:pPr>
              <w:widowControl/>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lang w:bidi="ar"/>
              </w:rPr>
              <w:t>数量指标</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1CB3F8D7">
            <w:pP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享受补贴的人数</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30213EDD">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发放企业离退休遗属补助的人数</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7407F30">
            <w:pPr>
              <w:widowControl/>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bidi="ar"/>
              </w:rPr>
              <w:t>38人</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76FA6B84">
            <w:pP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年初计划</w:t>
            </w:r>
          </w:p>
        </w:tc>
      </w:tr>
      <w:tr w14:paraId="67488852">
        <w:tblPrEx>
          <w:tblCellMar>
            <w:top w:w="15" w:type="dxa"/>
            <w:left w:w="15" w:type="dxa"/>
            <w:bottom w:w="15" w:type="dxa"/>
            <w:right w:w="15" w:type="dxa"/>
          </w:tblCellMar>
        </w:tblPrEx>
        <w:trPr>
          <w:trHeight w:val="383"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CC8026">
            <w:pPr>
              <w:jc w:val="center"/>
              <w:rPr>
                <w:rFonts w:hint="eastAsia" w:ascii="仿宋" w:hAnsi="仿宋" w:eastAsia="仿宋" w:cs="仿宋"/>
                <w:b/>
                <w:color w:val="000000"/>
                <w:sz w:val="21"/>
                <w:szCs w:val="21"/>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7A0AF4AC">
            <w:pPr>
              <w:widowControl/>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lang w:bidi="ar"/>
              </w:rPr>
              <w:t>质量指标</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6063F5EA">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项目完成率</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2E22A526">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实现完成率为100%</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7B40D4DB">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100%完成</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59AD0193">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4ADD6E24">
        <w:tblPrEx>
          <w:tblCellMar>
            <w:top w:w="15" w:type="dxa"/>
            <w:left w:w="15" w:type="dxa"/>
            <w:bottom w:w="15" w:type="dxa"/>
            <w:right w:w="15" w:type="dxa"/>
          </w:tblCellMar>
        </w:tblPrEx>
        <w:trPr>
          <w:trHeight w:val="465"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E21448">
            <w:pPr>
              <w:jc w:val="center"/>
              <w:rPr>
                <w:rFonts w:hint="eastAsia" w:ascii="仿宋" w:hAnsi="仿宋" w:eastAsia="仿宋" w:cs="仿宋"/>
                <w:b/>
                <w:color w:val="000000"/>
                <w:sz w:val="21"/>
                <w:szCs w:val="21"/>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0F3BD778">
            <w:pPr>
              <w:widowControl/>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lang w:bidi="ar"/>
              </w:rPr>
              <w:t>时效指标</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7B37BEBB">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项目完成时限</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27A82EF8">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此项目于2025年12月底</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2733C612">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2025年12月底完成</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77EEEDFE">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709E2F81">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DFDD03">
            <w:pPr>
              <w:jc w:val="center"/>
              <w:rPr>
                <w:rFonts w:hint="eastAsia" w:ascii="仿宋" w:hAnsi="仿宋" w:eastAsia="仿宋" w:cs="仿宋"/>
                <w:b/>
                <w:color w:val="000000"/>
                <w:sz w:val="21"/>
                <w:szCs w:val="21"/>
                <w:highlight w:val="none"/>
              </w:rPr>
            </w:pPr>
          </w:p>
        </w:tc>
        <w:tc>
          <w:tcPr>
            <w:tcW w:w="1106" w:type="dxa"/>
            <w:tcBorders>
              <w:top w:val="single" w:color="000000" w:sz="4" w:space="0"/>
              <w:left w:val="single" w:color="000000" w:sz="4" w:space="0"/>
              <w:right w:val="single" w:color="000000" w:sz="4" w:space="0"/>
            </w:tcBorders>
            <w:noWrap w:val="0"/>
            <w:vAlign w:val="center"/>
          </w:tcPr>
          <w:p w14:paraId="6B7A3D18">
            <w:pPr>
              <w:widowControl/>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lang w:bidi="ar"/>
              </w:rPr>
              <w:t>成本指标</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26787EA0">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补贴资金数</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2797DDD8">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此项目需要财政补贴9万元</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20FDB44">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w:t>
            </w:r>
            <w:r>
              <w:rPr>
                <w:rStyle w:val="16"/>
                <w:rFonts w:hint="eastAsia" w:ascii="仿宋" w:hAnsi="仿宋" w:eastAsia="仿宋" w:cs="仿宋"/>
                <w:sz w:val="21"/>
                <w:szCs w:val="21"/>
                <w:highlight w:val="none"/>
                <w:lang w:val="en-US" w:eastAsia="zh-CN" w:bidi="ar"/>
              </w:rPr>
              <w:t>9万元</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6498F176">
            <w:pP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13E3F20C">
        <w:tblPrEx>
          <w:tblCellMar>
            <w:top w:w="15" w:type="dxa"/>
            <w:left w:w="15" w:type="dxa"/>
            <w:bottom w:w="15" w:type="dxa"/>
            <w:right w:w="15" w:type="dxa"/>
          </w:tblCellMar>
        </w:tblPrEx>
        <w:trPr>
          <w:trHeight w:val="510" w:hRule="atLeast"/>
        </w:trPr>
        <w:tc>
          <w:tcPr>
            <w:tcW w:w="648" w:type="dxa"/>
            <w:vMerge w:val="restart"/>
            <w:tcBorders>
              <w:top w:val="single" w:color="000000" w:sz="4" w:space="0"/>
              <w:left w:val="single" w:color="000000" w:sz="4" w:space="0"/>
              <w:right w:val="single" w:color="000000" w:sz="4" w:space="0"/>
            </w:tcBorders>
            <w:noWrap w:val="0"/>
            <w:vAlign w:val="center"/>
          </w:tcPr>
          <w:p w14:paraId="7570A9A5">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效果</w:t>
            </w:r>
          </w:p>
          <w:p w14:paraId="6EBAD2D9">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w:t>
            </w:r>
          </w:p>
        </w:tc>
        <w:tc>
          <w:tcPr>
            <w:tcW w:w="1106" w:type="dxa"/>
            <w:tcBorders>
              <w:top w:val="single" w:color="000000" w:sz="4" w:space="0"/>
              <w:left w:val="single" w:color="000000" w:sz="4" w:space="0"/>
              <w:right w:val="single" w:color="000000" w:sz="4" w:space="0"/>
            </w:tcBorders>
            <w:noWrap w:val="0"/>
            <w:vAlign w:val="center"/>
          </w:tcPr>
          <w:p w14:paraId="2FCE36F9">
            <w:pPr>
              <w:widowControl/>
              <w:jc w:val="left"/>
              <w:textAlignment w:val="center"/>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lang w:bidi="ar"/>
              </w:rPr>
              <w:t>经济效益指标</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50B50A0B">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资金发放率</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1252038B">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资金发放率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43A1B378">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100%完成</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56DD77C7">
            <w:pP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6B13ECA4">
        <w:tblPrEx>
          <w:tblCellMar>
            <w:top w:w="15" w:type="dxa"/>
            <w:left w:w="15" w:type="dxa"/>
            <w:bottom w:w="15" w:type="dxa"/>
            <w:right w:w="15" w:type="dxa"/>
          </w:tblCellMar>
        </w:tblPrEx>
        <w:trPr>
          <w:trHeight w:val="504" w:hRule="atLeast"/>
        </w:trPr>
        <w:tc>
          <w:tcPr>
            <w:tcW w:w="648" w:type="dxa"/>
            <w:vMerge w:val="continue"/>
            <w:tcBorders>
              <w:left w:val="single" w:color="000000" w:sz="4" w:space="0"/>
              <w:right w:val="single" w:color="000000" w:sz="4" w:space="0"/>
            </w:tcBorders>
            <w:noWrap w:val="0"/>
            <w:vAlign w:val="center"/>
          </w:tcPr>
          <w:p w14:paraId="3E774657">
            <w:pPr>
              <w:jc w:val="center"/>
              <w:rPr>
                <w:rFonts w:hint="eastAsia" w:ascii="仿宋" w:hAnsi="仿宋" w:eastAsia="仿宋" w:cs="仿宋"/>
                <w:b/>
                <w:color w:val="000000"/>
                <w:sz w:val="21"/>
                <w:szCs w:val="21"/>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1408D55C">
            <w:pPr>
              <w:widowControl/>
              <w:jc w:val="left"/>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color w:val="000000"/>
                <w:kern w:val="0"/>
                <w:sz w:val="21"/>
                <w:szCs w:val="21"/>
                <w:highlight w:val="none"/>
                <w:lang w:bidi="ar"/>
              </w:rPr>
              <w:t>可持续性影响</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36606AB7">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企业离退休遗属基本生活保障制度</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33951E21">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企业离退休遗属基本生活保障制度</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2FCCD36F">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100%完成</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3A967D33">
            <w:pP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6EB033B2">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59830F3E">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满意度指标</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055A3517">
            <w:pPr>
              <w:widowControl/>
              <w:jc w:val="left"/>
              <w:textAlignment w:val="center"/>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lang w:bidi="ar"/>
              </w:rPr>
              <w:t>服务对象满意度指标</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1B5D92FC">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服务对象满意度</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177E9C2B">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领取补助人员满意程度</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E4F881B">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98%满意</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1B3AA57C">
            <w:pP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年初计划</w:t>
            </w:r>
          </w:p>
        </w:tc>
      </w:tr>
    </w:tbl>
    <w:p w14:paraId="7827A340">
      <w:pPr>
        <w:spacing w:line="580" w:lineRule="exact"/>
        <w:rPr>
          <w:rFonts w:hint="eastAsia" w:ascii="仿宋" w:hAnsi="仿宋" w:eastAsia="仿宋" w:cs="仿宋"/>
          <w:sz w:val="21"/>
          <w:szCs w:val="21"/>
          <w:highlight w:val="none"/>
        </w:rPr>
      </w:pPr>
    </w:p>
    <w:p w14:paraId="2DA0A2E5">
      <w:pPr>
        <w:spacing w:line="580" w:lineRule="exact"/>
        <w:rPr>
          <w:rFonts w:hint="eastAsia" w:ascii="仿宋" w:hAnsi="仿宋" w:eastAsia="仿宋" w:cs="仿宋"/>
          <w:b/>
          <w:bCs/>
          <w:sz w:val="28"/>
          <w:szCs w:val="28"/>
          <w:highlight w:val="none"/>
          <w:lang w:val="en-US" w:eastAsia="zh-CN"/>
        </w:rPr>
      </w:pPr>
    </w:p>
    <w:p w14:paraId="28DA54B2">
      <w:pPr>
        <w:spacing w:line="580" w:lineRule="exact"/>
        <w:rPr>
          <w:rFonts w:hint="eastAsia" w:ascii="仿宋" w:hAnsi="仿宋" w:eastAsia="仿宋" w:cs="仿宋"/>
          <w:b/>
          <w:bCs/>
          <w:sz w:val="28"/>
          <w:szCs w:val="28"/>
          <w:highlight w:val="none"/>
          <w:lang w:val="en-US" w:eastAsia="zh-CN"/>
        </w:rPr>
      </w:pPr>
    </w:p>
    <w:p w14:paraId="40248F4D">
      <w:pPr>
        <w:spacing w:line="580" w:lineRule="exact"/>
        <w:rPr>
          <w:rFonts w:hint="eastAsia" w:ascii="仿宋" w:hAnsi="仿宋" w:eastAsia="仿宋" w:cs="仿宋"/>
          <w:b/>
          <w:bCs/>
          <w:sz w:val="28"/>
          <w:szCs w:val="28"/>
          <w:highlight w:val="none"/>
          <w:lang w:val="en-US" w:eastAsia="zh-CN"/>
        </w:rPr>
      </w:pPr>
    </w:p>
    <w:p w14:paraId="51A79E81">
      <w:pPr>
        <w:spacing w:line="580" w:lineRule="exact"/>
        <w:rPr>
          <w:rFonts w:hint="eastAsia" w:ascii="仿宋" w:hAnsi="仿宋" w:eastAsia="仿宋" w:cs="仿宋"/>
          <w:b/>
          <w:bCs/>
          <w:sz w:val="28"/>
          <w:szCs w:val="28"/>
          <w:highlight w:val="none"/>
          <w:lang w:val="en-US" w:eastAsia="zh-CN"/>
        </w:rPr>
      </w:pPr>
    </w:p>
    <w:p w14:paraId="6692425A">
      <w:pPr>
        <w:spacing w:line="58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企业养老保险资金缺口（财政对企业养老保险基金的补助）</w:t>
      </w:r>
      <w:r>
        <w:rPr>
          <w:rFonts w:hint="eastAsia" w:ascii="仿宋" w:hAnsi="仿宋" w:eastAsia="仿宋" w:cs="仿宋"/>
          <w:b/>
          <w:bCs/>
          <w:sz w:val="28"/>
          <w:szCs w:val="28"/>
          <w:highlight w:val="none"/>
        </w:rPr>
        <w:t>项目绩效目标</w:t>
      </w:r>
      <w:r>
        <w:rPr>
          <w:rFonts w:hint="eastAsia" w:ascii="仿宋" w:hAnsi="仿宋" w:eastAsia="仿宋" w:cs="仿宋"/>
          <w:b/>
          <w:bCs/>
          <w:sz w:val="28"/>
          <w:szCs w:val="28"/>
          <w:highlight w:val="none"/>
          <w:lang w:eastAsia="zh-CN"/>
        </w:rPr>
        <w:t>申报</w:t>
      </w:r>
      <w:r>
        <w:rPr>
          <w:rFonts w:hint="eastAsia" w:ascii="仿宋" w:hAnsi="仿宋" w:eastAsia="仿宋" w:cs="仿宋"/>
          <w:b/>
          <w:bCs/>
          <w:sz w:val="28"/>
          <w:szCs w:val="28"/>
          <w:highlight w:val="none"/>
        </w:rPr>
        <w:t>表</w:t>
      </w:r>
    </w:p>
    <w:tbl>
      <w:tblPr>
        <w:tblStyle w:val="7"/>
        <w:tblW w:w="8952" w:type="dxa"/>
        <w:tblInd w:w="0" w:type="dxa"/>
        <w:tblLayout w:type="fixed"/>
        <w:tblCellMar>
          <w:top w:w="15" w:type="dxa"/>
          <w:left w:w="15" w:type="dxa"/>
          <w:bottom w:w="15" w:type="dxa"/>
          <w:right w:w="15" w:type="dxa"/>
        </w:tblCellMar>
      </w:tblPr>
      <w:tblGrid>
        <w:gridCol w:w="648"/>
        <w:gridCol w:w="1106"/>
        <w:gridCol w:w="1829"/>
        <w:gridCol w:w="928"/>
        <w:gridCol w:w="1078"/>
        <w:gridCol w:w="1423"/>
        <w:gridCol w:w="979"/>
        <w:gridCol w:w="961"/>
      </w:tblGrid>
      <w:tr w14:paraId="6247D24E">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0C9D63B3">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项目</w:t>
            </w:r>
          </w:p>
          <w:p w14:paraId="192F327C">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编码</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2BAE5A99">
            <w:pPr>
              <w:jc w:val="center"/>
              <w:rPr>
                <w:rFonts w:hint="eastAsia" w:ascii="仿宋" w:hAnsi="仿宋" w:eastAsia="仿宋" w:cs="仿宋"/>
                <w:b/>
                <w:color w:val="000000"/>
                <w:sz w:val="21"/>
                <w:szCs w:val="21"/>
                <w:highlight w:val="none"/>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7F5678BD">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noWrap w:val="0"/>
            <w:vAlign w:val="center"/>
          </w:tcPr>
          <w:p w14:paraId="5855E143">
            <w:pPr>
              <w:jc w:val="center"/>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企业养老保险资金缺口（财政对企业养老保险基金的补助）</w:t>
            </w:r>
          </w:p>
        </w:tc>
      </w:tr>
      <w:tr w14:paraId="75D1DC52">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073C305A">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预算规模及资金用途</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796384AA">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 xml:space="preserve">预算数    </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4CDC5F17">
            <w:pP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800万元</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7BE7E7B5">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0B316A8D">
            <w:pP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800万元</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656449A">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其他资金</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77C169A2">
            <w:pPr>
              <w:widowControl/>
              <w:jc w:val="center"/>
              <w:textAlignment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kern w:val="0"/>
                <w:sz w:val="21"/>
                <w:szCs w:val="21"/>
                <w:highlight w:val="none"/>
                <w:lang w:bidi="ar"/>
              </w:rPr>
              <w:t xml:space="preserve">  </w:t>
            </w:r>
            <w:r>
              <w:rPr>
                <w:rFonts w:hint="eastAsia" w:ascii="仿宋" w:hAnsi="仿宋" w:eastAsia="仿宋" w:cs="仿宋"/>
                <w:b/>
                <w:color w:val="000000"/>
                <w:kern w:val="0"/>
                <w:sz w:val="21"/>
                <w:szCs w:val="21"/>
                <w:highlight w:val="none"/>
                <w:lang w:val="en-US" w:eastAsia="zh-CN" w:bidi="ar"/>
              </w:rPr>
              <w:t>0</w:t>
            </w:r>
          </w:p>
        </w:tc>
      </w:tr>
      <w:tr w14:paraId="08AA2FFA">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D76B4B">
            <w:pPr>
              <w:jc w:val="center"/>
              <w:rPr>
                <w:rFonts w:hint="eastAsia" w:ascii="仿宋" w:hAnsi="仿宋" w:eastAsia="仿宋" w:cs="仿宋"/>
                <w:b/>
                <w:color w:val="000000"/>
                <w:sz w:val="21"/>
                <w:szCs w:val="21"/>
                <w:highlight w:val="none"/>
              </w:rPr>
            </w:pPr>
          </w:p>
        </w:tc>
        <w:tc>
          <w:tcPr>
            <w:tcW w:w="8304" w:type="dxa"/>
            <w:gridSpan w:val="7"/>
            <w:tcBorders>
              <w:top w:val="single" w:color="000000" w:sz="4" w:space="0"/>
              <w:left w:val="single" w:color="000000" w:sz="4" w:space="0"/>
              <w:bottom w:val="single" w:color="000000" w:sz="4" w:space="0"/>
              <w:right w:val="single" w:color="000000" w:sz="4" w:space="0"/>
            </w:tcBorders>
            <w:noWrap w:val="0"/>
            <w:vAlign w:val="center"/>
          </w:tcPr>
          <w:p w14:paraId="63436F5F">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主要用于我区代</w:t>
            </w:r>
            <w:r>
              <w:rPr>
                <w:rFonts w:hint="eastAsia" w:ascii="仿宋" w:hAnsi="仿宋" w:eastAsia="仿宋" w:cs="仿宋"/>
                <w:color w:val="000000"/>
                <w:sz w:val="21"/>
                <w:szCs w:val="21"/>
                <w:highlight w:val="none"/>
                <w:lang w:val="en-US" w:eastAsia="zh-CN"/>
              </w:rPr>
              <w:t>发企业养老保险资金缺口</w:t>
            </w:r>
          </w:p>
        </w:tc>
      </w:tr>
      <w:tr w14:paraId="773A85F9">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7DAF2233">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资金支出计划（%）</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3BB5636B">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3月底</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56431389">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6月底</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587C5BDE">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10月底</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270EAEF8">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12月底</w:t>
            </w:r>
          </w:p>
        </w:tc>
      </w:tr>
      <w:tr w14:paraId="345661DA">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FB92E1">
            <w:pPr>
              <w:jc w:val="center"/>
              <w:rPr>
                <w:rFonts w:hint="eastAsia" w:ascii="仿宋" w:hAnsi="仿宋" w:eastAsia="仿宋" w:cs="仿宋"/>
                <w:b/>
                <w:color w:val="000000"/>
                <w:sz w:val="21"/>
                <w:szCs w:val="21"/>
                <w:highlight w:val="none"/>
              </w:rPr>
            </w:pP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170B5AE5">
            <w:pPr>
              <w:jc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25%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31EBD5BC">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50%</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2B90A662">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75%</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58DE9138">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100%</w:t>
            </w:r>
          </w:p>
        </w:tc>
      </w:tr>
      <w:tr w14:paraId="72B49B0B">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6069BE63">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绩效目标</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4879F138">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目标1</w:t>
            </w:r>
          </w:p>
        </w:tc>
        <w:tc>
          <w:tcPr>
            <w:tcW w:w="7198" w:type="dxa"/>
            <w:gridSpan w:val="6"/>
            <w:tcBorders>
              <w:top w:val="single" w:color="000000" w:sz="4" w:space="0"/>
              <w:left w:val="single" w:color="000000" w:sz="4" w:space="0"/>
              <w:bottom w:val="single" w:color="000000" w:sz="4" w:space="0"/>
              <w:right w:val="single" w:color="000000" w:sz="4" w:space="0"/>
            </w:tcBorders>
            <w:noWrap w:val="0"/>
            <w:vAlign w:val="center"/>
          </w:tcPr>
          <w:p w14:paraId="3F7AC028">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确保工作顺利进行</w:t>
            </w:r>
          </w:p>
        </w:tc>
      </w:tr>
      <w:tr w14:paraId="593C8C59">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E3D705">
            <w:pPr>
              <w:jc w:val="center"/>
              <w:rPr>
                <w:rFonts w:hint="eastAsia" w:ascii="仿宋" w:hAnsi="仿宋" w:eastAsia="仿宋" w:cs="仿宋"/>
                <w:b/>
                <w:color w:val="000000"/>
                <w:sz w:val="21"/>
                <w:szCs w:val="21"/>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600575C7">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目标2</w:t>
            </w:r>
          </w:p>
        </w:tc>
        <w:tc>
          <w:tcPr>
            <w:tcW w:w="7198" w:type="dxa"/>
            <w:gridSpan w:val="6"/>
            <w:tcBorders>
              <w:top w:val="single" w:color="000000" w:sz="4" w:space="0"/>
              <w:left w:val="single" w:color="000000" w:sz="4" w:space="0"/>
              <w:bottom w:val="single" w:color="000000" w:sz="4" w:space="0"/>
              <w:right w:val="single" w:color="000000" w:sz="4" w:space="0"/>
            </w:tcBorders>
            <w:noWrap w:val="0"/>
            <w:vAlign w:val="center"/>
          </w:tcPr>
          <w:p w14:paraId="5BEC3903">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确保资金及时拨付</w:t>
            </w:r>
          </w:p>
        </w:tc>
      </w:tr>
      <w:tr w14:paraId="63B82357">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7E98FCA8">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一级</w:t>
            </w:r>
          </w:p>
          <w:p w14:paraId="0118F210">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w:t>
            </w:r>
          </w:p>
        </w:tc>
        <w:tc>
          <w:tcPr>
            <w:tcW w:w="1106" w:type="dxa"/>
            <w:vMerge w:val="restart"/>
            <w:tcBorders>
              <w:top w:val="single" w:color="000000" w:sz="4" w:space="0"/>
              <w:left w:val="single" w:color="000000" w:sz="4" w:space="0"/>
              <w:bottom w:val="single" w:color="000000" w:sz="4" w:space="0"/>
              <w:right w:val="single" w:color="000000" w:sz="4" w:space="0"/>
            </w:tcBorders>
            <w:noWrap w:val="0"/>
            <w:vAlign w:val="center"/>
          </w:tcPr>
          <w:p w14:paraId="49B543D9">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二级指标</w:t>
            </w:r>
          </w:p>
        </w:tc>
        <w:tc>
          <w:tcPr>
            <w:tcW w:w="1829" w:type="dxa"/>
            <w:vMerge w:val="restart"/>
            <w:tcBorders>
              <w:top w:val="single" w:color="000000" w:sz="4" w:space="0"/>
              <w:left w:val="single" w:color="000000" w:sz="4" w:space="0"/>
              <w:bottom w:val="single" w:color="000000" w:sz="4" w:space="0"/>
              <w:right w:val="single" w:color="000000" w:sz="4" w:space="0"/>
            </w:tcBorders>
            <w:noWrap w:val="0"/>
            <w:vAlign w:val="center"/>
          </w:tcPr>
          <w:p w14:paraId="7DC1ADE2">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三级指标</w:t>
            </w:r>
          </w:p>
        </w:tc>
        <w:tc>
          <w:tcPr>
            <w:tcW w:w="342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64D2BA84">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绩效指标描述</w:t>
            </w:r>
          </w:p>
        </w:tc>
        <w:tc>
          <w:tcPr>
            <w:tcW w:w="979" w:type="dxa"/>
            <w:vMerge w:val="restart"/>
            <w:tcBorders>
              <w:top w:val="single" w:color="000000" w:sz="4" w:space="0"/>
              <w:left w:val="single" w:color="000000" w:sz="4" w:space="0"/>
              <w:bottom w:val="single" w:color="000000" w:sz="4" w:space="0"/>
            </w:tcBorders>
            <w:noWrap w:val="0"/>
            <w:vAlign w:val="center"/>
          </w:tcPr>
          <w:p w14:paraId="530D5888">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w:t>
            </w:r>
          </w:p>
        </w:tc>
        <w:tc>
          <w:tcPr>
            <w:tcW w:w="961" w:type="dxa"/>
            <w:vMerge w:val="restart"/>
            <w:tcBorders>
              <w:top w:val="single" w:color="000000" w:sz="4" w:space="0"/>
              <w:left w:val="single" w:color="000000" w:sz="4" w:space="0"/>
              <w:bottom w:val="single" w:color="000000" w:sz="4" w:space="0"/>
              <w:right w:val="single" w:color="000000" w:sz="4" w:space="0"/>
            </w:tcBorders>
            <w:noWrap w:val="0"/>
            <w:vAlign w:val="center"/>
          </w:tcPr>
          <w:p w14:paraId="5097F860">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指标值确定依据</w:t>
            </w:r>
          </w:p>
        </w:tc>
      </w:tr>
      <w:tr w14:paraId="3FA3F867">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B07B3D">
            <w:pPr>
              <w:jc w:val="center"/>
              <w:rPr>
                <w:rFonts w:hint="eastAsia" w:ascii="仿宋" w:hAnsi="仿宋" w:eastAsia="仿宋" w:cs="仿宋"/>
                <w:b/>
                <w:color w:val="000000"/>
                <w:sz w:val="21"/>
                <w:szCs w:val="21"/>
                <w:highlight w:val="none"/>
              </w:rPr>
            </w:pPr>
          </w:p>
        </w:tc>
        <w:tc>
          <w:tcPr>
            <w:tcW w:w="11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70E761">
            <w:pPr>
              <w:jc w:val="center"/>
              <w:rPr>
                <w:rFonts w:hint="eastAsia" w:ascii="仿宋" w:hAnsi="仿宋" w:eastAsia="仿宋" w:cs="仿宋"/>
                <w:b/>
                <w:color w:val="000000"/>
                <w:sz w:val="21"/>
                <w:szCs w:val="21"/>
                <w:highlight w:val="none"/>
              </w:rPr>
            </w:pPr>
          </w:p>
        </w:tc>
        <w:tc>
          <w:tcPr>
            <w:tcW w:w="18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A8147E">
            <w:pPr>
              <w:jc w:val="center"/>
              <w:rPr>
                <w:rFonts w:hint="eastAsia" w:ascii="仿宋" w:hAnsi="仿宋" w:eastAsia="仿宋" w:cs="仿宋"/>
                <w:b/>
                <w:color w:val="000000"/>
                <w:sz w:val="21"/>
                <w:szCs w:val="21"/>
                <w:highlight w:val="none"/>
              </w:rPr>
            </w:pPr>
          </w:p>
        </w:tc>
        <w:tc>
          <w:tcPr>
            <w:tcW w:w="342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BE6F02A">
            <w:pPr>
              <w:jc w:val="center"/>
              <w:rPr>
                <w:rFonts w:hint="eastAsia" w:ascii="仿宋" w:hAnsi="仿宋" w:eastAsia="仿宋" w:cs="仿宋"/>
                <w:b/>
                <w:color w:val="000000"/>
                <w:sz w:val="21"/>
                <w:szCs w:val="21"/>
                <w:highlight w:val="none"/>
              </w:rPr>
            </w:pPr>
          </w:p>
        </w:tc>
        <w:tc>
          <w:tcPr>
            <w:tcW w:w="979" w:type="dxa"/>
            <w:vMerge w:val="continue"/>
            <w:tcBorders>
              <w:top w:val="single" w:color="000000" w:sz="4" w:space="0"/>
              <w:left w:val="single" w:color="000000" w:sz="4" w:space="0"/>
              <w:bottom w:val="single" w:color="000000" w:sz="4" w:space="0"/>
            </w:tcBorders>
            <w:noWrap w:val="0"/>
            <w:vAlign w:val="center"/>
          </w:tcPr>
          <w:p w14:paraId="737CEC39">
            <w:pPr>
              <w:jc w:val="center"/>
              <w:rPr>
                <w:rFonts w:hint="eastAsia" w:ascii="仿宋" w:hAnsi="仿宋" w:eastAsia="仿宋" w:cs="仿宋"/>
                <w:b/>
                <w:color w:val="000000"/>
                <w:sz w:val="21"/>
                <w:szCs w:val="21"/>
                <w:highlight w:val="none"/>
              </w:rPr>
            </w:pPr>
          </w:p>
        </w:tc>
        <w:tc>
          <w:tcPr>
            <w:tcW w:w="9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BE8E12">
            <w:pPr>
              <w:jc w:val="center"/>
              <w:rPr>
                <w:rFonts w:hint="eastAsia" w:ascii="仿宋" w:hAnsi="仿宋" w:eastAsia="仿宋" w:cs="仿宋"/>
                <w:b/>
                <w:color w:val="000000"/>
                <w:sz w:val="21"/>
                <w:szCs w:val="21"/>
                <w:highlight w:val="none"/>
              </w:rPr>
            </w:pPr>
          </w:p>
        </w:tc>
      </w:tr>
      <w:tr w14:paraId="385A15DD">
        <w:tblPrEx>
          <w:tblCellMar>
            <w:top w:w="15" w:type="dxa"/>
            <w:left w:w="15" w:type="dxa"/>
            <w:bottom w:w="15" w:type="dxa"/>
            <w:right w:w="15" w:type="dxa"/>
          </w:tblCellMar>
        </w:tblPrEx>
        <w:trPr>
          <w:trHeight w:val="539"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30BD88CA">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产出</w:t>
            </w:r>
          </w:p>
          <w:p w14:paraId="2E22AD91">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 xml:space="preserve">指标 </w:t>
            </w:r>
          </w:p>
        </w:tc>
        <w:tc>
          <w:tcPr>
            <w:tcW w:w="1106" w:type="dxa"/>
            <w:tcBorders>
              <w:top w:val="single" w:color="000000" w:sz="4" w:space="0"/>
              <w:left w:val="single" w:color="000000" w:sz="4" w:space="0"/>
              <w:right w:val="single" w:color="000000" w:sz="4" w:space="0"/>
            </w:tcBorders>
            <w:noWrap w:val="0"/>
            <w:vAlign w:val="center"/>
          </w:tcPr>
          <w:p w14:paraId="17B8E2A2">
            <w:pPr>
              <w:widowControl/>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lang w:bidi="ar"/>
              </w:rPr>
              <w:t>数量指标</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704240C7">
            <w:pP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享受补助的种类</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3DC7393A">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2"/>
                <w:sz w:val="21"/>
                <w:szCs w:val="21"/>
                <w:highlight w:val="none"/>
                <w:u w:val="none"/>
                <w:lang w:val="en-US" w:eastAsia="zh-CN" w:bidi="ar-SA"/>
              </w:rPr>
              <w:t>我区发放企业职工基本养老保险基金</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ED029E1">
            <w:pPr>
              <w:widowControl/>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bidi="ar"/>
              </w:rPr>
              <w:t>我区担负4%</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594FE346">
            <w:pP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年初计划</w:t>
            </w:r>
          </w:p>
        </w:tc>
      </w:tr>
      <w:tr w14:paraId="3F01A96C">
        <w:tblPrEx>
          <w:tblCellMar>
            <w:top w:w="15" w:type="dxa"/>
            <w:left w:w="15" w:type="dxa"/>
            <w:bottom w:w="15" w:type="dxa"/>
            <w:right w:w="15" w:type="dxa"/>
          </w:tblCellMar>
        </w:tblPrEx>
        <w:trPr>
          <w:trHeight w:val="383"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DBC710">
            <w:pPr>
              <w:jc w:val="center"/>
              <w:rPr>
                <w:rFonts w:hint="eastAsia" w:ascii="仿宋" w:hAnsi="仿宋" w:eastAsia="仿宋" w:cs="仿宋"/>
                <w:b/>
                <w:color w:val="000000"/>
                <w:sz w:val="21"/>
                <w:szCs w:val="21"/>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721E833F">
            <w:pPr>
              <w:widowControl/>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lang w:bidi="ar"/>
              </w:rPr>
              <w:t>质量指标</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1B364989">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项目完成率</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393BEBBB">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实现完成率为100%</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741B8D90">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100%完成</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225FBD96">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597702A6">
        <w:tblPrEx>
          <w:tblCellMar>
            <w:top w:w="15" w:type="dxa"/>
            <w:left w:w="15" w:type="dxa"/>
            <w:bottom w:w="15" w:type="dxa"/>
            <w:right w:w="15" w:type="dxa"/>
          </w:tblCellMar>
        </w:tblPrEx>
        <w:trPr>
          <w:trHeight w:val="465"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B3E4CC">
            <w:pPr>
              <w:jc w:val="center"/>
              <w:rPr>
                <w:rFonts w:hint="eastAsia" w:ascii="仿宋" w:hAnsi="仿宋" w:eastAsia="仿宋" w:cs="仿宋"/>
                <w:b/>
                <w:color w:val="000000"/>
                <w:sz w:val="21"/>
                <w:szCs w:val="21"/>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0D1753CD">
            <w:pPr>
              <w:widowControl/>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lang w:bidi="ar"/>
              </w:rPr>
              <w:t>时效指标</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2BED3D28">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项目完成时限</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22F375F5">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此项目于2025年12月底</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7BC05091">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2025年12月底完成</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60BB11D3">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51F53987">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523A49">
            <w:pPr>
              <w:jc w:val="center"/>
              <w:rPr>
                <w:rFonts w:hint="eastAsia" w:ascii="仿宋" w:hAnsi="仿宋" w:eastAsia="仿宋" w:cs="仿宋"/>
                <w:b/>
                <w:color w:val="000000"/>
                <w:sz w:val="21"/>
                <w:szCs w:val="21"/>
                <w:highlight w:val="none"/>
              </w:rPr>
            </w:pPr>
          </w:p>
        </w:tc>
        <w:tc>
          <w:tcPr>
            <w:tcW w:w="1106" w:type="dxa"/>
            <w:tcBorders>
              <w:top w:val="single" w:color="000000" w:sz="4" w:space="0"/>
              <w:left w:val="single" w:color="000000" w:sz="4" w:space="0"/>
              <w:right w:val="single" w:color="000000" w:sz="4" w:space="0"/>
            </w:tcBorders>
            <w:noWrap w:val="0"/>
            <w:vAlign w:val="center"/>
          </w:tcPr>
          <w:p w14:paraId="6702D3EE">
            <w:pPr>
              <w:widowControl/>
              <w:jc w:val="center"/>
              <w:textAlignment w:val="center"/>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lang w:bidi="ar"/>
              </w:rPr>
              <w:t>成本指标</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1F82F3E1">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补贴资金数</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2BFDD80E">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此项目需要财政补贴800万元</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00CD1192">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800</w:t>
            </w:r>
            <w:r>
              <w:rPr>
                <w:rStyle w:val="16"/>
                <w:rFonts w:hint="eastAsia" w:ascii="仿宋" w:hAnsi="仿宋" w:eastAsia="仿宋" w:cs="仿宋"/>
                <w:sz w:val="21"/>
                <w:szCs w:val="21"/>
                <w:highlight w:val="none"/>
                <w:lang w:val="en-US" w:eastAsia="zh-CN" w:bidi="ar"/>
              </w:rPr>
              <w:t>万元</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4B874C39">
            <w:pP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12CCAB4F">
        <w:tblPrEx>
          <w:tblCellMar>
            <w:top w:w="15" w:type="dxa"/>
            <w:left w:w="15" w:type="dxa"/>
            <w:bottom w:w="15" w:type="dxa"/>
            <w:right w:w="15" w:type="dxa"/>
          </w:tblCellMar>
        </w:tblPrEx>
        <w:trPr>
          <w:trHeight w:val="510" w:hRule="atLeast"/>
        </w:trPr>
        <w:tc>
          <w:tcPr>
            <w:tcW w:w="648" w:type="dxa"/>
            <w:vMerge w:val="restart"/>
            <w:tcBorders>
              <w:top w:val="single" w:color="000000" w:sz="4" w:space="0"/>
              <w:left w:val="single" w:color="000000" w:sz="4" w:space="0"/>
              <w:right w:val="single" w:color="000000" w:sz="4" w:space="0"/>
            </w:tcBorders>
            <w:noWrap w:val="0"/>
            <w:vAlign w:val="center"/>
          </w:tcPr>
          <w:p w14:paraId="716C4BD7">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效果</w:t>
            </w:r>
          </w:p>
          <w:p w14:paraId="136D1B25">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w:t>
            </w:r>
          </w:p>
        </w:tc>
        <w:tc>
          <w:tcPr>
            <w:tcW w:w="1106" w:type="dxa"/>
            <w:tcBorders>
              <w:top w:val="single" w:color="000000" w:sz="4" w:space="0"/>
              <w:left w:val="single" w:color="000000" w:sz="4" w:space="0"/>
              <w:right w:val="single" w:color="000000" w:sz="4" w:space="0"/>
            </w:tcBorders>
            <w:noWrap w:val="0"/>
            <w:vAlign w:val="center"/>
          </w:tcPr>
          <w:p w14:paraId="26FF8606">
            <w:pPr>
              <w:widowControl/>
              <w:jc w:val="left"/>
              <w:textAlignment w:val="center"/>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lang w:bidi="ar"/>
              </w:rPr>
              <w:t>经济效益指标</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63C1DD65">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资金发放率</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4E640DF7">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资金发放率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7721B3BC">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100%完成</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03DADCE8">
            <w:pP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20336B57">
        <w:tblPrEx>
          <w:tblCellMar>
            <w:top w:w="15" w:type="dxa"/>
            <w:left w:w="15" w:type="dxa"/>
            <w:bottom w:w="15" w:type="dxa"/>
            <w:right w:w="15" w:type="dxa"/>
          </w:tblCellMar>
        </w:tblPrEx>
        <w:trPr>
          <w:trHeight w:val="504" w:hRule="atLeast"/>
        </w:trPr>
        <w:tc>
          <w:tcPr>
            <w:tcW w:w="648" w:type="dxa"/>
            <w:vMerge w:val="continue"/>
            <w:tcBorders>
              <w:left w:val="single" w:color="000000" w:sz="4" w:space="0"/>
              <w:right w:val="single" w:color="000000" w:sz="4" w:space="0"/>
            </w:tcBorders>
            <w:noWrap w:val="0"/>
            <w:vAlign w:val="center"/>
          </w:tcPr>
          <w:p w14:paraId="14334832">
            <w:pPr>
              <w:jc w:val="center"/>
              <w:rPr>
                <w:rFonts w:hint="eastAsia" w:ascii="仿宋" w:hAnsi="仿宋" w:eastAsia="仿宋" w:cs="仿宋"/>
                <w:b/>
                <w:color w:val="000000"/>
                <w:sz w:val="21"/>
                <w:szCs w:val="21"/>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2B492864">
            <w:pPr>
              <w:widowControl/>
              <w:jc w:val="left"/>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color w:val="000000"/>
                <w:kern w:val="0"/>
                <w:sz w:val="21"/>
                <w:szCs w:val="21"/>
                <w:highlight w:val="none"/>
                <w:lang w:bidi="ar"/>
              </w:rPr>
              <w:t>可持续性影响</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3F30F6E7">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企业离退休遗属基本生活保障制度</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13A18BE3">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企业离退休遗属基本生活保障制度</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61DFB73D">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100%完成</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4D344B53">
            <w:pP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54A29352">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557C9FBA">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满意度指标</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7F4977CA">
            <w:pPr>
              <w:widowControl/>
              <w:jc w:val="left"/>
              <w:textAlignment w:val="center"/>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lang w:bidi="ar"/>
              </w:rPr>
              <w:t>服务对象满意度指标</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7332572E">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服务对象满意度</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3E8CFDB7">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领取补助人员满意程度</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5ADD0608">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98%满意</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3C12DB23">
            <w:pP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年初计划</w:t>
            </w:r>
          </w:p>
        </w:tc>
      </w:tr>
    </w:tbl>
    <w:p w14:paraId="72A1ECC5">
      <w:pPr>
        <w:spacing w:line="580" w:lineRule="exact"/>
        <w:rPr>
          <w:rFonts w:hint="eastAsia" w:ascii="仿宋" w:hAnsi="仿宋" w:eastAsia="仿宋" w:cs="仿宋"/>
          <w:sz w:val="21"/>
          <w:szCs w:val="21"/>
          <w:highlight w:val="none"/>
        </w:rPr>
      </w:pPr>
    </w:p>
    <w:p w14:paraId="0564F32A">
      <w:pPr>
        <w:spacing w:line="580" w:lineRule="exact"/>
        <w:rPr>
          <w:rFonts w:hint="eastAsia" w:ascii="仿宋" w:hAnsi="仿宋" w:eastAsia="仿宋" w:cs="仿宋"/>
          <w:b/>
          <w:bCs/>
          <w:sz w:val="28"/>
          <w:szCs w:val="28"/>
          <w:highlight w:val="none"/>
          <w:lang w:val="en-US" w:eastAsia="zh-CN"/>
        </w:rPr>
      </w:pPr>
    </w:p>
    <w:p w14:paraId="3F29F941">
      <w:pPr>
        <w:spacing w:line="580" w:lineRule="exact"/>
        <w:rPr>
          <w:rFonts w:hint="eastAsia" w:ascii="仿宋" w:hAnsi="仿宋" w:eastAsia="仿宋" w:cs="仿宋"/>
          <w:b/>
          <w:bCs/>
          <w:sz w:val="28"/>
          <w:szCs w:val="28"/>
          <w:highlight w:val="none"/>
          <w:lang w:val="en-US" w:eastAsia="zh-CN"/>
        </w:rPr>
      </w:pPr>
    </w:p>
    <w:p w14:paraId="21841B56">
      <w:pPr>
        <w:spacing w:line="580" w:lineRule="exact"/>
        <w:rPr>
          <w:rFonts w:hint="eastAsia" w:ascii="仿宋" w:hAnsi="仿宋" w:eastAsia="仿宋" w:cs="仿宋"/>
          <w:b/>
          <w:bCs/>
          <w:sz w:val="28"/>
          <w:szCs w:val="28"/>
          <w:highlight w:val="none"/>
          <w:lang w:val="en-US" w:eastAsia="zh-CN"/>
        </w:rPr>
      </w:pPr>
    </w:p>
    <w:p w14:paraId="3668204A">
      <w:pPr>
        <w:spacing w:line="58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4</w:t>
      </w:r>
      <w:r>
        <w:rPr>
          <w:rFonts w:hint="eastAsia" w:ascii="仿宋" w:hAnsi="仿宋" w:eastAsia="仿宋" w:cs="仿宋"/>
          <w:b/>
          <w:bCs/>
          <w:sz w:val="28"/>
          <w:szCs w:val="28"/>
          <w:highlight w:val="none"/>
        </w:rPr>
        <w:t>.统筹外定期待遇项目绩效目标</w:t>
      </w:r>
      <w:r>
        <w:rPr>
          <w:rFonts w:hint="eastAsia" w:ascii="仿宋" w:hAnsi="仿宋" w:eastAsia="仿宋" w:cs="仿宋"/>
          <w:b/>
          <w:bCs/>
          <w:sz w:val="28"/>
          <w:szCs w:val="28"/>
          <w:highlight w:val="none"/>
          <w:lang w:eastAsia="zh-CN"/>
        </w:rPr>
        <w:t>申报</w:t>
      </w:r>
      <w:r>
        <w:rPr>
          <w:rFonts w:hint="eastAsia" w:ascii="仿宋" w:hAnsi="仿宋" w:eastAsia="仿宋" w:cs="仿宋"/>
          <w:b/>
          <w:bCs/>
          <w:sz w:val="28"/>
          <w:szCs w:val="28"/>
          <w:highlight w:val="none"/>
        </w:rPr>
        <w:t>表</w:t>
      </w:r>
    </w:p>
    <w:tbl>
      <w:tblPr>
        <w:tblStyle w:val="7"/>
        <w:tblW w:w="8952" w:type="dxa"/>
        <w:tblInd w:w="0" w:type="dxa"/>
        <w:tblLayout w:type="fixed"/>
        <w:tblCellMar>
          <w:top w:w="15" w:type="dxa"/>
          <w:left w:w="15" w:type="dxa"/>
          <w:bottom w:w="15" w:type="dxa"/>
          <w:right w:w="15" w:type="dxa"/>
        </w:tblCellMar>
      </w:tblPr>
      <w:tblGrid>
        <w:gridCol w:w="648"/>
        <w:gridCol w:w="1106"/>
        <w:gridCol w:w="1829"/>
        <w:gridCol w:w="928"/>
        <w:gridCol w:w="1078"/>
        <w:gridCol w:w="1423"/>
        <w:gridCol w:w="979"/>
        <w:gridCol w:w="961"/>
      </w:tblGrid>
      <w:tr w14:paraId="2C1547D0">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353689E8">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项目</w:t>
            </w:r>
          </w:p>
          <w:p w14:paraId="0585968B">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编码</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5548AB42">
            <w:pPr>
              <w:jc w:val="center"/>
              <w:rPr>
                <w:rFonts w:hint="eastAsia" w:ascii="仿宋" w:hAnsi="仿宋" w:eastAsia="仿宋" w:cs="仿宋"/>
                <w:b/>
                <w:color w:val="000000"/>
                <w:sz w:val="21"/>
                <w:szCs w:val="21"/>
                <w:highlight w:val="none"/>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444BD79D">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noWrap w:val="0"/>
            <w:vAlign w:val="center"/>
          </w:tcPr>
          <w:p w14:paraId="30FFB74E">
            <w:pPr>
              <w:jc w:val="center"/>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统筹外定期待遇</w:t>
            </w:r>
          </w:p>
        </w:tc>
      </w:tr>
      <w:tr w14:paraId="075A51C3">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71D1C408">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预算规模及资金用途</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6910C1DB">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 xml:space="preserve">预算数    </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3253905B">
            <w:pP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380万元</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5BA59F9E">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26C3BCFA">
            <w:pP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380万元</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8AA2020">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其他资金</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42D60042">
            <w:pPr>
              <w:widowControl/>
              <w:jc w:val="center"/>
              <w:textAlignment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kern w:val="0"/>
                <w:sz w:val="21"/>
                <w:szCs w:val="21"/>
                <w:highlight w:val="none"/>
                <w:lang w:bidi="ar"/>
              </w:rPr>
              <w:t xml:space="preserve">  </w:t>
            </w:r>
            <w:r>
              <w:rPr>
                <w:rFonts w:hint="eastAsia" w:ascii="仿宋" w:hAnsi="仿宋" w:eastAsia="仿宋" w:cs="仿宋"/>
                <w:b/>
                <w:color w:val="000000"/>
                <w:kern w:val="0"/>
                <w:sz w:val="21"/>
                <w:szCs w:val="21"/>
                <w:highlight w:val="none"/>
                <w:lang w:val="en-US" w:eastAsia="zh-CN" w:bidi="ar"/>
              </w:rPr>
              <w:t>0</w:t>
            </w:r>
          </w:p>
        </w:tc>
      </w:tr>
      <w:tr w14:paraId="43FA309B">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45DF1E">
            <w:pPr>
              <w:jc w:val="center"/>
              <w:rPr>
                <w:rFonts w:hint="eastAsia" w:ascii="仿宋" w:hAnsi="仿宋" w:eastAsia="仿宋" w:cs="仿宋"/>
                <w:b/>
                <w:color w:val="000000"/>
                <w:sz w:val="21"/>
                <w:szCs w:val="21"/>
                <w:highlight w:val="none"/>
              </w:rPr>
            </w:pPr>
          </w:p>
        </w:tc>
        <w:tc>
          <w:tcPr>
            <w:tcW w:w="8304" w:type="dxa"/>
            <w:gridSpan w:val="7"/>
            <w:tcBorders>
              <w:top w:val="single" w:color="000000" w:sz="4" w:space="0"/>
              <w:left w:val="single" w:color="000000" w:sz="4" w:space="0"/>
              <w:bottom w:val="single" w:color="000000" w:sz="4" w:space="0"/>
              <w:right w:val="single" w:color="000000" w:sz="4" w:space="0"/>
            </w:tcBorders>
            <w:noWrap w:val="0"/>
            <w:vAlign w:val="center"/>
          </w:tcPr>
          <w:p w14:paraId="215B511C">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主要用于机关事业退休人员统筹外定期待遇</w:t>
            </w:r>
          </w:p>
        </w:tc>
      </w:tr>
      <w:tr w14:paraId="4D7EFF34">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22864589">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资金支出计划（%）</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63184F10">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3月底</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7528D867">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6月底</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72333B11">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10月底</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5959861B">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12月底</w:t>
            </w:r>
          </w:p>
        </w:tc>
      </w:tr>
      <w:tr w14:paraId="3334B082">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47DBA6">
            <w:pPr>
              <w:jc w:val="center"/>
              <w:rPr>
                <w:rFonts w:hint="eastAsia" w:ascii="仿宋" w:hAnsi="仿宋" w:eastAsia="仿宋" w:cs="仿宋"/>
                <w:b/>
                <w:color w:val="000000"/>
                <w:sz w:val="21"/>
                <w:szCs w:val="21"/>
                <w:highlight w:val="none"/>
              </w:rPr>
            </w:pP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318E64B9">
            <w:pPr>
              <w:jc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25%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3C6C5E01">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50%</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297728AA">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75%</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3FF64F87">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100%</w:t>
            </w:r>
          </w:p>
        </w:tc>
      </w:tr>
      <w:tr w14:paraId="6DDFA28C">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1A444422">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绩效目标</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7AC193F9">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目标1</w:t>
            </w:r>
          </w:p>
        </w:tc>
        <w:tc>
          <w:tcPr>
            <w:tcW w:w="7198" w:type="dxa"/>
            <w:gridSpan w:val="6"/>
            <w:tcBorders>
              <w:top w:val="single" w:color="000000" w:sz="4" w:space="0"/>
              <w:left w:val="single" w:color="000000" w:sz="4" w:space="0"/>
              <w:bottom w:val="single" w:color="000000" w:sz="4" w:space="0"/>
              <w:right w:val="single" w:color="000000" w:sz="4" w:space="0"/>
            </w:tcBorders>
            <w:noWrap w:val="0"/>
            <w:vAlign w:val="center"/>
          </w:tcPr>
          <w:p w14:paraId="13B40E05">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确保工作顺利进行</w:t>
            </w:r>
          </w:p>
        </w:tc>
      </w:tr>
      <w:tr w14:paraId="277FCB11">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5EA9BF">
            <w:pPr>
              <w:jc w:val="center"/>
              <w:rPr>
                <w:rFonts w:hint="eastAsia" w:ascii="仿宋" w:hAnsi="仿宋" w:eastAsia="仿宋" w:cs="仿宋"/>
                <w:b/>
                <w:color w:val="000000"/>
                <w:sz w:val="21"/>
                <w:szCs w:val="21"/>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335DA053">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目标2</w:t>
            </w:r>
          </w:p>
        </w:tc>
        <w:tc>
          <w:tcPr>
            <w:tcW w:w="7198" w:type="dxa"/>
            <w:gridSpan w:val="6"/>
            <w:tcBorders>
              <w:top w:val="single" w:color="000000" w:sz="4" w:space="0"/>
              <w:left w:val="single" w:color="000000" w:sz="4" w:space="0"/>
              <w:bottom w:val="single" w:color="000000" w:sz="4" w:space="0"/>
              <w:right w:val="single" w:color="000000" w:sz="4" w:space="0"/>
            </w:tcBorders>
            <w:noWrap w:val="0"/>
            <w:vAlign w:val="center"/>
          </w:tcPr>
          <w:p w14:paraId="2FEF7563">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确保资金及时拨付</w:t>
            </w:r>
          </w:p>
        </w:tc>
      </w:tr>
      <w:tr w14:paraId="32C5AF11">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19F0344D">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一级</w:t>
            </w:r>
          </w:p>
          <w:p w14:paraId="42E247FE">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w:t>
            </w:r>
          </w:p>
        </w:tc>
        <w:tc>
          <w:tcPr>
            <w:tcW w:w="1106" w:type="dxa"/>
            <w:vMerge w:val="restart"/>
            <w:tcBorders>
              <w:top w:val="single" w:color="000000" w:sz="4" w:space="0"/>
              <w:left w:val="single" w:color="000000" w:sz="4" w:space="0"/>
              <w:bottom w:val="single" w:color="000000" w:sz="4" w:space="0"/>
              <w:right w:val="single" w:color="000000" w:sz="4" w:space="0"/>
            </w:tcBorders>
            <w:noWrap w:val="0"/>
            <w:vAlign w:val="center"/>
          </w:tcPr>
          <w:p w14:paraId="5CB4645B">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二级指标</w:t>
            </w:r>
          </w:p>
        </w:tc>
        <w:tc>
          <w:tcPr>
            <w:tcW w:w="1829" w:type="dxa"/>
            <w:vMerge w:val="restart"/>
            <w:tcBorders>
              <w:top w:val="single" w:color="000000" w:sz="4" w:space="0"/>
              <w:left w:val="single" w:color="000000" w:sz="4" w:space="0"/>
              <w:bottom w:val="single" w:color="000000" w:sz="4" w:space="0"/>
              <w:right w:val="single" w:color="000000" w:sz="4" w:space="0"/>
            </w:tcBorders>
            <w:noWrap w:val="0"/>
            <w:vAlign w:val="center"/>
          </w:tcPr>
          <w:p w14:paraId="24AC161C">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三级指标</w:t>
            </w:r>
          </w:p>
        </w:tc>
        <w:tc>
          <w:tcPr>
            <w:tcW w:w="342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06FDFA11">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绩效指标描述</w:t>
            </w:r>
          </w:p>
        </w:tc>
        <w:tc>
          <w:tcPr>
            <w:tcW w:w="979" w:type="dxa"/>
            <w:vMerge w:val="restart"/>
            <w:tcBorders>
              <w:top w:val="single" w:color="000000" w:sz="4" w:space="0"/>
              <w:left w:val="single" w:color="000000" w:sz="4" w:space="0"/>
              <w:bottom w:val="single" w:color="000000" w:sz="4" w:space="0"/>
            </w:tcBorders>
            <w:noWrap w:val="0"/>
            <w:vAlign w:val="center"/>
          </w:tcPr>
          <w:p w14:paraId="54935C90">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w:t>
            </w:r>
          </w:p>
        </w:tc>
        <w:tc>
          <w:tcPr>
            <w:tcW w:w="961" w:type="dxa"/>
            <w:vMerge w:val="restart"/>
            <w:tcBorders>
              <w:top w:val="single" w:color="000000" w:sz="4" w:space="0"/>
              <w:left w:val="single" w:color="000000" w:sz="4" w:space="0"/>
              <w:bottom w:val="single" w:color="000000" w:sz="4" w:space="0"/>
              <w:right w:val="single" w:color="000000" w:sz="4" w:space="0"/>
            </w:tcBorders>
            <w:noWrap w:val="0"/>
            <w:vAlign w:val="center"/>
          </w:tcPr>
          <w:p w14:paraId="58C561D4">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指标值确定依据</w:t>
            </w:r>
          </w:p>
        </w:tc>
      </w:tr>
      <w:tr w14:paraId="1FEBB4E8">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138646">
            <w:pPr>
              <w:jc w:val="center"/>
              <w:rPr>
                <w:rFonts w:hint="eastAsia" w:ascii="仿宋" w:hAnsi="仿宋" w:eastAsia="仿宋" w:cs="仿宋"/>
                <w:b/>
                <w:color w:val="000000"/>
                <w:sz w:val="21"/>
                <w:szCs w:val="21"/>
                <w:highlight w:val="none"/>
              </w:rPr>
            </w:pPr>
          </w:p>
        </w:tc>
        <w:tc>
          <w:tcPr>
            <w:tcW w:w="11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D9DF66">
            <w:pPr>
              <w:jc w:val="center"/>
              <w:rPr>
                <w:rFonts w:hint="eastAsia" w:ascii="仿宋" w:hAnsi="仿宋" w:eastAsia="仿宋" w:cs="仿宋"/>
                <w:b/>
                <w:color w:val="000000"/>
                <w:sz w:val="21"/>
                <w:szCs w:val="21"/>
                <w:highlight w:val="none"/>
              </w:rPr>
            </w:pPr>
          </w:p>
        </w:tc>
        <w:tc>
          <w:tcPr>
            <w:tcW w:w="18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F87738">
            <w:pPr>
              <w:jc w:val="center"/>
              <w:rPr>
                <w:rFonts w:hint="eastAsia" w:ascii="仿宋" w:hAnsi="仿宋" w:eastAsia="仿宋" w:cs="仿宋"/>
                <w:b/>
                <w:color w:val="000000"/>
                <w:sz w:val="21"/>
                <w:szCs w:val="21"/>
                <w:highlight w:val="none"/>
              </w:rPr>
            </w:pPr>
          </w:p>
        </w:tc>
        <w:tc>
          <w:tcPr>
            <w:tcW w:w="342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16B7F60">
            <w:pPr>
              <w:jc w:val="center"/>
              <w:rPr>
                <w:rFonts w:hint="eastAsia" w:ascii="仿宋" w:hAnsi="仿宋" w:eastAsia="仿宋" w:cs="仿宋"/>
                <w:b/>
                <w:color w:val="000000"/>
                <w:sz w:val="21"/>
                <w:szCs w:val="21"/>
                <w:highlight w:val="none"/>
              </w:rPr>
            </w:pPr>
          </w:p>
        </w:tc>
        <w:tc>
          <w:tcPr>
            <w:tcW w:w="979" w:type="dxa"/>
            <w:vMerge w:val="continue"/>
            <w:tcBorders>
              <w:top w:val="single" w:color="000000" w:sz="4" w:space="0"/>
              <w:left w:val="single" w:color="000000" w:sz="4" w:space="0"/>
              <w:bottom w:val="single" w:color="000000" w:sz="4" w:space="0"/>
            </w:tcBorders>
            <w:noWrap w:val="0"/>
            <w:vAlign w:val="center"/>
          </w:tcPr>
          <w:p w14:paraId="5171E511">
            <w:pPr>
              <w:jc w:val="center"/>
              <w:rPr>
                <w:rFonts w:hint="eastAsia" w:ascii="仿宋" w:hAnsi="仿宋" w:eastAsia="仿宋" w:cs="仿宋"/>
                <w:b/>
                <w:color w:val="000000"/>
                <w:sz w:val="21"/>
                <w:szCs w:val="21"/>
                <w:highlight w:val="none"/>
              </w:rPr>
            </w:pPr>
          </w:p>
        </w:tc>
        <w:tc>
          <w:tcPr>
            <w:tcW w:w="9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7881D8">
            <w:pPr>
              <w:jc w:val="center"/>
              <w:rPr>
                <w:rFonts w:hint="eastAsia" w:ascii="仿宋" w:hAnsi="仿宋" w:eastAsia="仿宋" w:cs="仿宋"/>
                <w:b/>
                <w:color w:val="000000"/>
                <w:sz w:val="21"/>
                <w:szCs w:val="21"/>
                <w:highlight w:val="none"/>
              </w:rPr>
            </w:pPr>
          </w:p>
        </w:tc>
      </w:tr>
      <w:tr w14:paraId="330F1482">
        <w:tblPrEx>
          <w:tblCellMar>
            <w:top w:w="15" w:type="dxa"/>
            <w:left w:w="15" w:type="dxa"/>
            <w:bottom w:w="15" w:type="dxa"/>
            <w:right w:w="15" w:type="dxa"/>
          </w:tblCellMar>
        </w:tblPrEx>
        <w:trPr>
          <w:trHeight w:val="539"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4302BA8C">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产出</w:t>
            </w:r>
          </w:p>
          <w:p w14:paraId="418A931A">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 xml:space="preserve">指标 </w:t>
            </w:r>
          </w:p>
        </w:tc>
        <w:tc>
          <w:tcPr>
            <w:tcW w:w="1106" w:type="dxa"/>
            <w:tcBorders>
              <w:top w:val="single" w:color="000000" w:sz="4" w:space="0"/>
              <w:left w:val="single" w:color="000000" w:sz="4" w:space="0"/>
              <w:right w:val="single" w:color="000000" w:sz="4" w:space="0"/>
            </w:tcBorders>
            <w:noWrap w:val="0"/>
            <w:vAlign w:val="center"/>
          </w:tcPr>
          <w:p w14:paraId="3C48A180">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数量指标</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6E267688">
            <w:pPr>
              <w:keepNext w:val="0"/>
              <w:keepLines w:val="0"/>
              <w:widowControl/>
              <w:suppressLineNumbers w:val="0"/>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机关事业退休人员</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445E7AB8">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机关事业退休人员人数</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245A8B32">
            <w:pPr>
              <w:keepNext w:val="0"/>
              <w:keepLines w:val="0"/>
              <w:widowControl/>
              <w:suppressLineNumbers w:val="0"/>
              <w:jc w:val="center"/>
              <w:textAlignment w:val="center"/>
              <w:rPr>
                <w:rFonts w:hint="default" w:ascii="仿宋" w:hAnsi="仿宋" w:eastAsia="仿宋" w:cs="仿宋"/>
                <w:color w:val="000000"/>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38人</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5CFFCC85">
            <w:pPr>
              <w:keepNext w:val="0"/>
              <w:keepLines w:val="0"/>
              <w:widowControl/>
              <w:suppressLineNumbers w:val="0"/>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56D55CCA">
        <w:tblPrEx>
          <w:tblCellMar>
            <w:top w:w="15" w:type="dxa"/>
            <w:left w:w="15" w:type="dxa"/>
            <w:bottom w:w="15" w:type="dxa"/>
            <w:right w:w="15" w:type="dxa"/>
          </w:tblCellMar>
        </w:tblPrEx>
        <w:trPr>
          <w:trHeight w:val="383"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CAE6B7">
            <w:pPr>
              <w:jc w:val="center"/>
              <w:rPr>
                <w:rFonts w:hint="eastAsia" w:ascii="仿宋" w:hAnsi="仿宋" w:eastAsia="仿宋" w:cs="仿宋"/>
                <w:b/>
                <w:color w:val="000000"/>
                <w:sz w:val="21"/>
                <w:szCs w:val="21"/>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5A24EA1F">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质量指标</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1B499A87">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项目完成率</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28E63F4C">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实现完成率为100%</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75703690">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100%完成</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670CDEA6">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39446819">
        <w:tblPrEx>
          <w:tblCellMar>
            <w:top w:w="15" w:type="dxa"/>
            <w:left w:w="15" w:type="dxa"/>
            <w:bottom w:w="15" w:type="dxa"/>
            <w:right w:w="15" w:type="dxa"/>
          </w:tblCellMar>
        </w:tblPrEx>
        <w:trPr>
          <w:trHeight w:val="465"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7932B8">
            <w:pPr>
              <w:jc w:val="center"/>
              <w:rPr>
                <w:rFonts w:hint="eastAsia" w:ascii="仿宋" w:hAnsi="仿宋" w:eastAsia="仿宋" w:cs="仿宋"/>
                <w:b/>
                <w:color w:val="000000"/>
                <w:sz w:val="21"/>
                <w:szCs w:val="21"/>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71759E80">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实效指标</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0DB99864">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及时性</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62165751">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发放及时性</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2CFB3768">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发放到位</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317E4CD3">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6C77F75B">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A1024B">
            <w:pPr>
              <w:jc w:val="center"/>
              <w:rPr>
                <w:rFonts w:hint="eastAsia" w:ascii="仿宋" w:hAnsi="仿宋" w:eastAsia="仿宋" w:cs="仿宋"/>
                <w:b/>
                <w:color w:val="000000"/>
                <w:sz w:val="21"/>
                <w:szCs w:val="21"/>
                <w:highlight w:val="none"/>
              </w:rPr>
            </w:pPr>
          </w:p>
        </w:tc>
        <w:tc>
          <w:tcPr>
            <w:tcW w:w="1106" w:type="dxa"/>
            <w:tcBorders>
              <w:top w:val="single" w:color="000000" w:sz="4" w:space="0"/>
              <w:left w:val="single" w:color="000000" w:sz="4" w:space="0"/>
              <w:right w:val="single" w:color="000000" w:sz="4" w:space="0"/>
            </w:tcBorders>
            <w:noWrap w:val="0"/>
            <w:vAlign w:val="center"/>
          </w:tcPr>
          <w:p w14:paraId="3DF4DC0F">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成本指标</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56FA7C50">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补贴资金数</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3A91D263">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此项目需要财政补贴</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5DFE60A0">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380万元</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5A689736">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6050F36C">
        <w:tblPrEx>
          <w:tblCellMar>
            <w:top w:w="15" w:type="dxa"/>
            <w:left w:w="15" w:type="dxa"/>
            <w:bottom w:w="15" w:type="dxa"/>
            <w:right w:w="15" w:type="dxa"/>
          </w:tblCellMar>
        </w:tblPrEx>
        <w:trPr>
          <w:trHeight w:val="504" w:hRule="atLeast"/>
        </w:trPr>
        <w:tc>
          <w:tcPr>
            <w:tcW w:w="648" w:type="dxa"/>
            <w:vMerge w:val="continue"/>
            <w:tcBorders>
              <w:left w:val="single" w:color="000000" w:sz="4" w:space="0"/>
              <w:right w:val="single" w:color="000000" w:sz="4" w:space="0"/>
            </w:tcBorders>
            <w:noWrap w:val="0"/>
            <w:vAlign w:val="center"/>
          </w:tcPr>
          <w:p w14:paraId="0F444BF4">
            <w:pPr>
              <w:jc w:val="center"/>
              <w:rPr>
                <w:rFonts w:hint="eastAsia" w:ascii="仿宋" w:hAnsi="仿宋" w:eastAsia="仿宋" w:cs="仿宋"/>
                <w:b/>
                <w:color w:val="000000"/>
                <w:sz w:val="21"/>
                <w:szCs w:val="21"/>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3E167EC6">
            <w:pPr>
              <w:keepNext w:val="0"/>
              <w:keepLines w:val="0"/>
              <w:widowControl/>
              <w:suppressLineNumbers w:val="0"/>
              <w:jc w:val="center"/>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i w:val="0"/>
                <w:iCs w:val="0"/>
                <w:color w:val="000000"/>
                <w:kern w:val="0"/>
                <w:sz w:val="21"/>
                <w:szCs w:val="21"/>
                <w:highlight w:val="none"/>
                <w:u w:val="none"/>
                <w:lang w:val="en-US" w:eastAsia="zh-CN" w:bidi="ar"/>
              </w:rPr>
              <w:t>社会效益指标</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03345338">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生活水平</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4B6DCECC">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确保待遇足额发放，有效提高退休职工生活水平</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6E415B73">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100%完成</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2E44A1C7">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1064113B">
        <w:tblPrEx>
          <w:tblCellMar>
            <w:top w:w="15" w:type="dxa"/>
            <w:left w:w="15" w:type="dxa"/>
            <w:bottom w:w="15" w:type="dxa"/>
            <w:right w:w="15" w:type="dxa"/>
          </w:tblCellMar>
        </w:tblPrEx>
        <w:trPr>
          <w:trHeight w:val="504" w:hRule="atLeast"/>
        </w:trPr>
        <w:tc>
          <w:tcPr>
            <w:tcW w:w="648" w:type="dxa"/>
            <w:vMerge w:val="continue"/>
            <w:tcBorders>
              <w:left w:val="single" w:color="000000" w:sz="4" w:space="0"/>
              <w:right w:val="single" w:color="000000" w:sz="4" w:space="0"/>
            </w:tcBorders>
            <w:noWrap w:val="0"/>
            <w:vAlign w:val="center"/>
          </w:tcPr>
          <w:p w14:paraId="5AE9A244">
            <w:pPr>
              <w:jc w:val="center"/>
              <w:rPr>
                <w:rFonts w:hint="eastAsia" w:ascii="仿宋" w:hAnsi="仿宋" w:eastAsia="仿宋" w:cs="仿宋"/>
                <w:b/>
                <w:color w:val="000000"/>
                <w:sz w:val="21"/>
                <w:szCs w:val="21"/>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1EF596CA">
            <w:pPr>
              <w:keepNext w:val="0"/>
              <w:keepLines w:val="0"/>
              <w:widowControl/>
              <w:suppressLineNumbers w:val="0"/>
              <w:jc w:val="center"/>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i w:val="0"/>
                <w:iCs w:val="0"/>
                <w:color w:val="000000"/>
                <w:kern w:val="0"/>
                <w:sz w:val="21"/>
                <w:szCs w:val="21"/>
                <w:highlight w:val="none"/>
                <w:u w:val="none"/>
                <w:lang w:val="en-US" w:eastAsia="zh-CN" w:bidi="ar"/>
              </w:rPr>
              <w:t>可持续影响指标</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51DF8DB2">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确保退休人员生活保障</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5B5E573D">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确保退休人员生活保障</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F7C1352">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持续保障</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23596BFA">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6E3A49A5">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35A4030F">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满意度指标</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50B0707D">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服务对象满意度指标</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6EC83763">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服务对象满意度</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6C8B9EA8">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服务对象满意度</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0C091F7D">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98%满意</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06CCB574">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年初计划</w:t>
            </w:r>
          </w:p>
        </w:tc>
      </w:tr>
    </w:tbl>
    <w:p w14:paraId="484177FE">
      <w:pPr>
        <w:spacing w:line="580" w:lineRule="exact"/>
        <w:rPr>
          <w:rFonts w:hint="eastAsia" w:ascii="仿宋" w:hAnsi="仿宋" w:eastAsia="仿宋" w:cs="仿宋"/>
          <w:b/>
          <w:bCs/>
          <w:sz w:val="28"/>
          <w:szCs w:val="28"/>
          <w:highlight w:val="none"/>
          <w:lang w:val="en-US" w:eastAsia="zh-CN"/>
        </w:rPr>
      </w:pPr>
    </w:p>
    <w:p w14:paraId="4F436FA6">
      <w:pPr>
        <w:spacing w:line="580" w:lineRule="exact"/>
        <w:rPr>
          <w:rFonts w:hint="eastAsia" w:ascii="仿宋" w:hAnsi="仿宋" w:eastAsia="仿宋" w:cs="仿宋"/>
          <w:b/>
          <w:bCs/>
          <w:sz w:val="28"/>
          <w:szCs w:val="28"/>
          <w:highlight w:val="none"/>
          <w:lang w:val="en-US" w:eastAsia="zh-CN"/>
        </w:rPr>
      </w:pPr>
    </w:p>
    <w:p w14:paraId="789CF411">
      <w:pPr>
        <w:spacing w:line="580" w:lineRule="exact"/>
        <w:rPr>
          <w:rFonts w:hint="eastAsia" w:ascii="仿宋" w:hAnsi="仿宋" w:eastAsia="仿宋" w:cs="仿宋"/>
          <w:b/>
          <w:bCs/>
          <w:sz w:val="28"/>
          <w:szCs w:val="28"/>
          <w:highlight w:val="none"/>
          <w:lang w:val="en-US" w:eastAsia="zh-CN"/>
        </w:rPr>
      </w:pPr>
    </w:p>
    <w:p w14:paraId="5476A1F5">
      <w:pPr>
        <w:spacing w:line="580" w:lineRule="exact"/>
        <w:rPr>
          <w:rFonts w:hint="eastAsia" w:ascii="仿宋" w:hAnsi="仿宋" w:eastAsia="仿宋" w:cs="仿宋"/>
          <w:b/>
          <w:bCs/>
          <w:sz w:val="28"/>
          <w:szCs w:val="28"/>
          <w:highlight w:val="none"/>
          <w:lang w:val="en-US" w:eastAsia="zh-CN"/>
        </w:rPr>
      </w:pPr>
    </w:p>
    <w:p w14:paraId="0ADECF68">
      <w:pPr>
        <w:spacing w:line="580" w:lineRule="exact"/>
        <w:rPr>
          <w:rFonts w:hint="eastAsia" w:ascii="仿宋" w:hAnsi="仿宋" w:eastAsia="仿宋" w:cs="仿宋"/>
          <w:b/>
          <w:bCs/>
          <w:sz w:val="28"/>
          <w:szCs w:val="28"/>
          <w:highlight w:val="none"/>
          <w:lang w:val="en-US" w:eastAsia="zh-CN"/>
        </w:rPr>
      </w:pPr>
    </w:p>
    <w:p w14:paraId="16BBC1AE">
      <w:pPr>
        <w:spacing w:line="580" w:lineRule="exact"/>
        <w:rPr>
          <w:rFonts w:hint="eastAsia" w:ascii="仿宋" w:hAnsi="仿宋" w:eastAsia="仿宋" w:cs="仿宋"/>
          <w:b/>
          <w:bCs/>
          <w:sz w:val="28"/>
          <w:szCs w:val="28"/>
          <w:highlight w:val="none"/>
          <w:lang w:val="en-US" w:eastAsia="zh-CN"/>
        </w:rPr>
      </w:pPr>
    </w:p>
    <w:p w14:paraId="2D7C3B55">
      <w:pPr>
        <w:spacing w:line="58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5</w:t>
      </w:r>
      <w:r>
        <w:rPr>
          <w:rFonts w:hint="eastAsia" w:ascii="仿宋" w:hAnsi="仿宋" w:eastAsia="仿宋" w:cs="仿宋"/>
          <w:b/>
          <w:bCs/>
          <w:sz w:val="28"/>
          <w:szCs w:val="28"/>
          <w:highlight w:val="none"/>
        </w:rPr>
        <w:t>.城乡居民社会养老保险政府补贴(财政对城乡居民基本养老保险基金的补助）项目绩效目标</w:t>
      </w:r>
      <w:r>
        <w:rPr>
          <w:rFonts w:hint="eastAsia" w:ascii="仿宋" w:hAnsi="仿宋" w:eastAsia="仿宋" w:cs="仿宋"/>
          <w:b/>
          <w:bCs/>
          <w:sz w:val="28"/>
          <w:szCs w:val="28"/>
          <w:highlight w:val="none"/>
          <w:lang w:eastAsia="zh-CN"/>
        </w:rPr>
        <w:t>申报</w:t>
      </w:r>
      <w:r>
        <w:rPr>
          <w:rFonts w:hint="eastAsia" w:ascii="仿宋" w:hAnsi="仿宋" w:eastAsia="仿宋" w:cs="仿宋"/>
          <w:b/>
          <w:bCs/>
          <w:sz w:val="28"/>
          <w:szCs w:val="28"/>
          <w:highlight w:val="none"/>
        </w:rPr>
        <w:t>表</w:t>
      </w:r>
    </w:p>
    <w:tbl>
      <w:tblPr>
        <w:tblStyle w:val="7"/>
        <w:tblW w:w="8952" w:type="dxa"/>
        <w:tblInd w:w="0" w:type="dxa"/>
        <w:tblLayout w:type="fixed"/>
        <w:tblCellMar>
          <w:top w:w="15" w:type="dxa"/>
          <w:left w:w="15" w:type="dxa"/>
          <w:bottom w:w="15" w:type="dxa"/>
          <w:right w:w="15" w:type="dxa"/>
        </w:tblCellMar>
      </w:tblPr>
      <w:tblGrid>
        <w:gridCol w:w="648"/>
        <w:gridCol w:w="1106"/>
        <w:gridCol w:w="1829"/>
        <w:gridCol w:w="928"/>
        <w:gridCol w:w="1078"/>
        <w:gridCol w:w="1423"/>
        <w:gridCol w:w="979"/>
        <w:gridCol w:w="961"/>
      </w:tblGrid>
      <w:tr w14:paraId="77599CEF">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7DA33B26">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项目</w:t>
            </w:r>
          </w:p>
          <w:p w14:paraId="0023E4D5">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编码</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79958748">
            <w:pPr>
              <w:jc w:val="center"/>
              <w:rPr>
                <w:rFonts w:hint="eastAsia" w:ascii="仿宋" w:hAnsi="仿宋" w:eastAsia="仿宋" w:cs="仿宋"/>
                <w:b/>
                <w:color w:val="000000"/>
                <w:sz w:val="21"/>
                <w:szCs w:val="21"/>
                <w:highlight w:val="none"/>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65DD882A">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noWrap w:val="0"/>
            <w:vAlign w:val="center"/>
          </w:tcPr>
          <w:p w14:paraId="3551C952">
            <w:pPr>
              <w:jc w:val="center"/>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rPr>
              <w:t>城乡居民社会养老保险政府补贴(财政对城乡居民基本养老保险基金的补助）</w:t>
            </w:r>
          </w:p>
        </w:tc>
      </w:tr>
      <w:tr w14:paraId="57C5DCD4">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1EA3091C">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预算规模及资金用途</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16C602C9">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 xml:space="preserve">预算数    </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34FF0FA1">
            <w:pP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346万元</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5998E6FD">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44E87E88">
            <w:pP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346万元</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49C1652">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其他资金</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0DDD77FA">
            <w:pPr>
              <w:widowControl/>
              <w:jc w:val="center"/>
              <w:textAlignment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kern w:val="0"/>
                <w:sz w:val="21"/>
                <w:szCs w:val="21"/>
                <w:highlight w:val="none"/>
                <w:lang w:bidi="ar"/>
              </w:rPr>
              <w:t xml:space="preserve">  </w:t>
            </w:r>
            <w:r>
              <w:rPr>
                <w:rFonts w:hint="eastAsia" w:ascii="仿宋" w:hAnsi="仿宋" w:eastAsia="仿宋" w:cs="仿宋"/>
                <w:b/>
                <w:color w:val="000000"/>
                <w:kern w:val="0"/>
                <w:sz w:val="21"/>
                <w:szCs w:val="21"/>
                <w:highlight w:val="none"/>
                <w:lang w:val="en-US" w:eastAsia="zh-CN" w:bidi="ar"/>
              </w:rPr>
              <w:t>0</w:t>
            </w:r>
          </w:p>
        </w:tc>
      </w:tr>
      <w:tr w14:paraId="7720CE62">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D77203">
            <w:pPr>
              <w:jc w:val="center"/>
              <w:rPr>
                <w:rFonts w:hint="eastAsia" w:ascii="仿宋" w:hAnsi="仿宋" w:eastAsia="仿宋" w:cs="仿宋"/>
                <w:b/>
                <w:color w:val="000000"/>
                <w:sz w:val="21"/>
                <w:szCs w:val="21"/>
                <w:highlight w:val="none"/>
              </w:rPr>
            </w:pPr>
          </w:p>
        </w:tc>
        <w:tc>
          <w:tcPr>
            <w:tcW w:w="8304" w:type="dxa"/>
            <w:gridSpan w:val="7"/>
            <w:tcBorders>
              <w:top w:val="single" w:color="000000" w:sz="4" w:space="0"/>
              <w:left w:val="single" w:color="000000" w:sz="4" w:space="0"/>
              <w:bottom w:val="single" w:color="000000" w:sz="4" w:space="0"/>
              <w:right w:val="single" w:color="000000" w:sz="4" w:space="0"/>
            </w:tcBorders>
            <w:noWrap w:val="0"/>
            <w:vAlign w:val="center"/>
          </w:tcPr>
          <w:p w14:paraId="2B51EEB1">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主要用于城乡居民社会养老保险政府补贴(财政对城乡居民基本养老保险基金的补助）</w:t>
            </w:r>
          </w:p>
        </w:tc>
      </w:tr>
      <w:tr w14:paraId="440570DA">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696187B6">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资金支出计划（%）</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70F11E9E">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3月底</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49392AD4">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6月底</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5EA692A5">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10月底</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0BD99883">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12月底</w:t>
            </w:r>
          </w:p>
        </w:tc>
      </w:tr>
      <w:tr w14:paraId="3EA698EC">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2E42C1">
            <w:pPr>
              <w:jc w:val="center"/>
              <w:rPr>
                <w:rFonts w:hint="eastAsia" w:ascii="仿宋" w:hAnsi="仿宋" w:eastAsia="仿宋" w:cs="仿宋"/>
                <w:b/>
                <w:color w:val="000000"/>
                <w:sz w:val="21"/>
                <w:szCs w:val="21"/>
                <w:highlight w:val="none"/>
              </w:rPr>
            </w:pP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75FC3FEE">
            <w:pPr>
              <w:jc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25%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128E5FAD">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50%</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7B404B9D">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75%</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193ACE73">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100%</w:t>
            </w:r>
          </w:p>
        </w:tc>
      </w:tr>
      <w:tr w14:paraId="7773C31F">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31CD5815">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绩效目标</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17B508C2">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目标1</w:t>
            </w:r>
          </w:p>
        </w:tc>
        <w:tc>
          <w:tcPr>
            <w:tcW w:w="7198" w:type="dxa"/>
            <w:gridSpan w:val="6"/>
            <w:tcBorders>
              <w:top w:val="single" w:color="000000" w:sz="4" w:space="0"/>
              <w:left w:val="single" w:color="000000" w:sz="4" w:space="0"/>
              <w:bottom w:val="single" w:color="000000" w:sz="4" w:space="0"/>
              <w:right w:val="single" w:color="000000" w:sz="4" w:space="0"/>
            </w:tcBorders>
            <w:noWrap w:val="0"/>
            <w:vAlign w:val="center"/>
          </w:tcPr>
          <w:p w14:paraId="33362928">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确保工作顺利进行</w:t>
            </w:r>
          </w:p>
        </w:tc>
      </w:tr>
      <w:tr w14:paraId="7BBBCDC5">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5F01EB">
            <w:pPr>
              <w:jc w:val="center"/>
              <w:rPr>
                <w:rFonts w:hint="eastAsia" w:ascii="仿宋" w:hAnsi="仿宋" w:eastAsia="仿宋" w:cs="仿宋"/>
                <w:b/>
                <w:color w:val="000000"/>
                <w:sz w:val="21"/>
                <w:szCs w:val="21"/>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01B04FD0">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目标2</w:t>
            </w:r>
          </w:p>
        </w:tc>
        <w:tc>
          <w:tcPr>
            <w:tcW w:w="7198" w:type="dxa"/>
            <w:gridSpan w:val="6"/>
            <w:tcBorders>
              <w:top w:val="single" w:color="000000" w:sz="4" w:space="0"/>
              <w:left w:val="single" w:color="000000" w:sz="4" w:space="0"/>
              <w:bottom w:val="single" w:color="000000" w:sz="4" w:space="0"/>
              <w:right w:val="single" w:color="000000" w:sz="4" w:space="0"/>
            </w:tcBorders>
            <w:noWrap w:val="0"/>
            <w:vAlign w:val="center"/>
          </w:tcPr>
          <w:p w14:paraId="249ACF9F">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确保资金及时拨付</w:t>
            </w:r>
          </w:p>
        </w:tc>
      </w:tr>
      <w:tr w14:paraId="5BE1F087">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5D6E7DA1">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一级</w:t>
            </w:r>
          </w:p>
          <w:p w14:paraId="53786759">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w:t>
            </w:r>
          </w:p>
        </w:tc>
        <w:tc>
          <w:tcPr>
            <w:tcW w:w="1106" w:type="dxa"/>
            <w:vMerge w:val="restart"/>
            <w:tcBorders>
              <w:top w:val="single" w:color="000000" w:sz="4" w:space="0"/>
              <w:left w:val="single" w:color="000000" w:sz="4" w:space="0"/>
              <w:bottom w:val="single" w:color="000000" w:sz="4" w:space="0"/>
              <w:right w:val="single" w:color="000000" w:sz="4" w:space="0"/>
            </w:tcBorders>
            <w:noWrap w:val="0"/>
            <w:vAlign w:val="center"/>
          </w:tcPr>
          <w:p w14:paraId="3A58CDA9">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二级指标</w:t>
            </w:r>
          </w:p>
        </w:tc>
        <w:tc>
          <w:tcPr>
            <w:tcW w:w="1829" w:type="dxa"/>
            <w:vMerge w:val="restart"/>
            <w:tcBorders>
              <w:top w:val="single" w:color="000000" w:sz="4" w:space="0"/>
              <w:left w:val="single" w:color="000000" w:sz="4" w:space="0"/>
              <w:bottom w:val="single" w:color="000000" w:sz="4" w:space="0"/>
              <w:right w:val="single" w:color="000000" w:sz="4" w:space="0"/>
            </w:tcBorders>
            <w:noWrap w:val="0"/>
            <w:vAlign w:val="center"/>
          </w:tcPr>
          <w:p w14:paraId="24FAB3DB">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三级指标</w:t>
            </w:r>
          </w:p>
        </w:tc>
        <w:tc>
          <w:tcPr>
            <w:tcW w:w="342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409F6E86">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绩效指标描述</w:t>
            </w:r>
          </w:p>
        </w:tc>
        <w:tc>
          <w:tcPr>
            <w:tcW w:w="979" w:type="dxa"/>
            <w:vMerge w:val="restart"/>
            <w:tcBorders>
              <w:top w:val="single" w:color="000000" w:sz="4" w:space="0"/>
              <w:left w:val="single" w:color="000000" w:sz="4" w:space="0"/>
              <w:bottom w:val="single" w:color="000000" w:sz="4" w:space="0"/>
            </w:tcBorders>
            <w:noWrap w:val="0"/>
            <w:vAlign w:val="center"/>
          </w:tcPr>
          <w:p w14:paraId="5DD3DA96">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w:t>
            </w:r>
          </w:p>
        </w:tc>
        <w:tc>
          <w:tcPr>
            <w:tcW w:w="961" w:type="dxa"/>
            <w:vMerge w:val="restart"/>
            <w:tcBorders>
              <w:top w:val="single" w:color="000000" w:sz="4" w:space="0"/>
              <w:left w:val="single" w:color="000000" w:sz="4" w:space="0"/>
              <w:bottom w:val="single" w:color="000000" w:sz="4" w:space="0"/>
              <w:right w:val="single" w:color="000000" w:sz="4" w:space="0"/>
            </w:tcBorders>
            <w:noWrap w:val="0"/>
            <w:vAlign w:val="center"/>
          </w:tcPr>
          <w:p w14:paraId="0B594959">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指标值确定依据</w:t>
            </w:r>
          </w:p>
        </w:tc>
      </w:tr>
      <w:tr w14:paraId="31E1299C">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010E7E">
            <w:pPr>
              <w:jc w:val="center"/>
              <w:rPr>
                <w:rFonts w:hint="eastAsia" w:ascii="仿宋" w:hAnsi="仿宋" w:eastAsia="仿宋" w:cs="仿宋"/>
                <w:b/>
                <w:color w:val="000000"/>
                <w:sz w:val="21"/>
                <w:szCs w:val="21"/>
                <w:highlight w:val="none"/>
              </w:rPr>
            </w:pPr>
          </w:p>
        </w:tc>
        <w:tc>
          <w:tcPr>
            <w:tcW w:w="11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3CA7BC">
            <w:pPr>
              <w:jc w:val="center"/>
              <w:rPr>
                <w:rFonts w:hint="eastAsia" w:ascii="仿宋" w:hAnsi="仿宋" w:eastAsia="仿宋" w:cs="仿宋"/>
                <w:b/>
                <w:color w:val="000000"/>
                <w:sz w:val="21"/>
                <w:szCs w:val="21"/>
                <w:highlight w:val="none"/>
              </w:rPr>
            </w:pPr>
          </w:p>
        </w:tc>
        <w:tc>
          <w:tcPr>
            <w:tcW w:w="18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056498">
            <w:pPr>
              <w:jc w:val="center"/>
              <w:rPr>
                <w:rFonts w:hint="eastAsia" w:ascii="仿宋" w:hAnsi="仿宋" w:eastAsia="仿宋" w:cs="仿宋"/>
                <w:b/>
                <w:color w:val="000000"/>
                <w:sz w:val="21"/>
                <w:szCs w:val="21"/>
                <w:highlight w:val="none"/>
              </w:rPr>
            </w:pPr>
          </w:p>
        </w:tc>
        <w:tc>
          <w:tcPr>
            <w:tcW w:w="342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3869BCB">
            <w:pPr>
              <w:jc w:val="center"/>
              <w:rPr>
                <w:rFonts w:hint="eastAsia" w:ascii="仿宋" w:hAnsi="仿宋" w:eastAsia="仿宋" w:cs="仿宋"/>
                <w:b/>
                <w:color w:val="000000"/>
                <w:sz w:val="21"/>
                <w:szCs w:val="21"/>
                <w:highlight w:val="none"/>
              </w:rPr>
            </w:pPr>
          </w:p>
        </w:tc>
        <w:tc>
          <w:tcPr>
            <w:tcW w:w="979" w:type="dxa"/>
            <w:vMerge w:val="continue"/>
            <w:tcBorders>
              <w:top w:val="single" w:color="000000" w:sz="4" w:space="0"/>
              <w:left w:val="single" w:color="000000" w:sz="4" w:space="0"/>
              <w:bottom w:val="single" w:color="000000" w:sz="4" w:space="0"/>
            </w:tcBorders>
            <w:noWrap w:val="0"/>
            <w:vAlign w:val="center"/>
          </w:tcPr>
          <w:p w14:paraId="0A6AC825">
            <w:pPr>
              <w:jc w:val="center"/>
              <w:rPr>
                <w:rFonts w:hint="eastAsia" w:ascii="仿宋" w:hAnsi="仿宋" w:eastAsia="仿宋" w:cs="仿宋"/>
                <w:b/>
                <w:color w:val="000000"/>
                <w:sz w:val="21"/>
                <w:szCs w:val="21"/>
                <w:highlight w:val="none"/>
              </w:rPr>
            </w:pPr>
          </w:p>
        </w:tc>
        <w:tc>
          <w:tcPr>
            <w:tcW w:w="9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6389B7">
            <w:pPr>
              <w:jc w:val="center"/>
              <w:rPr>
                <w:rFonts w:hint="eastAsia" w:ascii="仿宋" w:hAnsi="仿宋" w:eastAsia="仿宋" w:cs="仿宋"/>
                <w:b/>
                <w:color w:val="000000"/>
                <w:sz w:val="21"/>
                <w:szCs w:val="21"/>
                <w:highlight w:val="none"/>
              </w:rPr>
            </w:pPr>
          </w:p>
        </w:tc>
      </w:tr>
      <w:tr w14:paraId="36C25DBD">
        <w:tblPrEx>
          <w:tblCellMar>
            <w:top w:w="15" w:type="dxa"/>
            <w:left w:w="15" w:type="dxa"/>
            <w:bottom w:w="15" w:type="dxa"/>
            <w:right w:w="15" w:type="dxa"/>
          </w:tblCellMar>
        </w:tblPrEx>
        <w:trPr>
          <w:trHeight w:val="539"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707D2944">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产出</w:t>
            </w:r>
          </w:p>
          <w:p w14:paraId="7C35AA73">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 xml:space="preserve">指标 </w:t>
            </w:r>
          </w:p>
        </w:tc>
        <w:tc>
          <w:tcPr>
            <w:tcW w:w="1106" w:type="dxa"/>
            <w:tcBorders>
              <w:top w:val="single" w:color="000000" w:sz="4" w:space="0"/>
              <w:left w:val="single" w:color="000000" w:sz="4" w:space="0"/>
              <w:right w:val="single" w:color="000000" w:sz="4" w:space="0"/>
            </w:tcBorders>
            <w:noWrap w:val="0"/>
            <w:vAlign w:val="center"/>
          </w:tcPr>
          <w:p w14:paraId="23E5A439">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数量指标</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5AA6172D">
            <w:pPr>
              <w:keepNext w:val="0"/>
              <w:keepLines w:val="0"/>
              <w:widowControl/>
              <w:suppressLineNumbers w:val="0"/>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城乡居民养老保险参保缴费1万人</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5F707E74">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区财政参保人缴费补贴每人每年15元</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04789367">
            <w:pPr>
              <w:keepNext w:val="0"/>
              <w:keepLines w:val="0"/>
              <w:widowControl/>
              <w:suppressLineNumbers w:val="0"/>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缴费补贴15万元</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4E06EB5A">
            <w:pPr>
              <w:keepNext w:val="0"/>
              <w:keepLines w:val="0"/>
              <w:widowControl/>
              <w:suppressLineNumbers w:val="0"/>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7BC2EB19">
        <w:tblPrEx>
          <w:tblCellMar>
            <w:top w:w="15" w:type="dxa"/>
            <w:left w:w="15" w:type="dxa"/>
            <w:bottom w:w="15" w:type="dxa"/>
            <w:right w:w="15" w:type="dxa"/>
          </w:tblCellMar>
        </w:tblPrEx>
        <w:trPr>
          <w:trHeight w:val="383"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F432C7">
            <w:pPr>
              <w:jc w:val="center"/>
              <w:rPr>
                <w:rFonts w:hint="eastAsia" w:ascii="仿宋" w:hAnsi="仿宋" w:eastAsia="仿宋" w:cs="仿宋"/>
                <w:b/>
                <w:color w:val="000000"/>
                <w:sz w:val="21"/>
                <w:szCs w:val="21"/>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7C911C1A">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数量指标</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2D05F2E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重度残疾人预计100人</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41FC3516">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财政代缴费每人每年33元</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40454DB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缴费补贴0.33万元</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750ACE39">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720631CA">
        <w:tblPrEx>
          <w:tblCellMar>
            <w:top w:w="15" w:type="dxa"/>
            <w:left w:w="15" w:type="dxa"/>
            <w:bottom w:w="15" w:type="dxa"/>
            <w:right w:w="15" w:type="dxa"/>
          </w:tblCellMar>
        </w:tblPrEx>
        <w:trPr>
          <w:trHeight w:val="383"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8F3E75">
            <w:pPr>
              <w:jc w:val="center"/>
              <w:rPr>
                <w:rFonts w:hint="eastAsia" w:ascii="仿宋" w:hAnsi="仿宋" w:eastAsia="仿宋" w:cs="仿宋"/>
                <w:b/>
                <w:color w:val="000000"/>
                <w:sz w:val="21"/>
                <w:szCs w:val="21"/>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36C6583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数量指标</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454E23C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特困、低保缴费预计400人</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2342761A">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财政代缴费每人每年33元</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2505F9C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缴费补贴1.32万元</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3D7FC9C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39739A80">
        <w:tblPrEx>
          <w:tblCellMar>
            <w:top w:w="15" w:type="dxa"/>
            <w:left w:w="15" w:type="dxa"/>
            <w:bottom w:w="15" w:type="dxa"/>
            <w:right w:w="15" w:type="dxa"/>
          </w:tblCellMar>
        </w:tblPrEx>
        <w:trPr>
          <w:trHeight w:val="383"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E7A845">
            <w:pPr>
              <w:jc w:val="center"/>
              <w:rPr>
                <w:rFonts w:hint="eastAsia" w:ascii="仿宋" w:hAnsi="仿宋" w:eastAsia="仿宋" w:cs="仿宋"/>
                <w:b/>
                <w:color w:val="000000"/>
                <w:sz w:val="21"/>
                <w:szCs w:val="21"/>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3481357B">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数量指标</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0BCC12C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独生子女双女户预计400人</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6FCE598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财政补贴每人每月5元</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0E88FB03">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发放补贴2万元</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33A42E8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166E5571">
        <w:tblPrEx>
          <w:tblCellMar>
            <w:top w:w="15" w:type="dxa"/>
            <w:left w:w="15" w:type="dxa"/>
            <w:bottom w:w="15" w:type="dxa"/>
            <w:right w:w="15" w:type="dxa"/>
          </w:tblCellMar>
        </w:tblPrEx>
        <w:trPr>
          <w:trHeight w:val="383"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7D7BAE">
            <w:pPr>
              <w:jc w:val="center"/>
              <w:rPr>
                <w:rFonts w:hint="eastAsia" w:ascii="仿宋" w:hAnsi="仿宋" w:eastAsia="仿宋" w:cs="仿宋"/>
                <w:b/>
                <w:color w:val="000000"/>
                <w:sz w:val="21"/>
                <w:szCs w:val="21"/>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73A9ED9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数量指标</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64568B06">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享受养老金待遇人员6300人</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32DED77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每人每年405元</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5D724EEA">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发放金额255.15万元</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16E1B9E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4697C955">
        <w:tblPrEx>
          <w:tblCellMar>
            <w:top w:w="15" w:type="dxa"/>
            <w:left w:w="15" w:type="dxa"/>
            <w:bottom w:w="15" w:type="dxa"/>
            <w:right w:w="15" w:type="dxa"/>
          </w:tblCellMar>
        </w:tblPrEx>
        <w:trPr>
          <w:trHeight w:val="628"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182284">
            <w:pPr>
              <w:jc w:val="center"/>
              <w:rPr>
                <w:rFonts w:hint="eastAsia" w:ascii="仿宋" w:hAnsi="仿宋" w:eastAsia="仿宋" w:cs="仿宋"/>
                <w:b/>
                <w:color w:val="000000"/>
                <w:sz w:val="21"/>
                <w:szCs w:val="21"/>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149AA92D">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数量指标</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0AFD6C4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丧葬费</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5FFE27B8">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发放标准是6个月基础养老金158元</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6D82FBB7">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预计15.168万元</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350A946E">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78EE33FE">
        <w:tblPrEx>
          <w:tblCellMar>
            <w:top w:w="15" w:type="dxa"/>
            <w:left w:w="15" w:type="dxa"/>
            <w:bottom w:w="15" w:type="dxa"/>
            <w:right w:w="15" w:type="dxa"/>
          </w:tblCellMar>
        </w:tblPrEx>
        <w:trPr>
          <w:trHeight w:val="383"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7AE6E6">
            <w:pPr>
              <w:jc w:val="center"/>
              <w:rPr>
                <w:rFonts w:hint="eastAsia" w:ascii="仿宋" w:hAnsi="仿宋" w:eastAsia="仿宋" w:cs="仿宋"/>
                <w:b/>
                <w:color w:val="000000"/>
                <w:sz w:val="21"/>
                <w:szCs w:val="21"/>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4A9F55E9">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质量指标</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2BA6F4B7">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项目完成率</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5640C965">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实现完成率为100%</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61A48BF2">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100%完成</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6984BF1E">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7EA524F9">
        <w:tblPrEx>
          <w:tblCellMar>
            <w:top w:w="15" w:type="dxa"/>
            <w:left w:w="15" w:type="dxa"/>
            <w:bottom w:w="15" w:type="dxa"/>
            <w:right w:w="15" w:type="dxa"/>
          </w:tblCellMar>
        </w:tblPrEx>
        <w:trPr>
          <w:trHeight w:val="465"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24F5A2">
            <w:pPr>
              <w:jc w:val="center"/>
              <w:rPr>
                <w:rFonts w:hint="eastAsia" w:ascii="仿宋" w:hAnsi="仿宋" w:eastAsia="仿宋" w:cs="仿宋"/>
                <w:b/>
                <w:color w:val="000000"/>
                <w:sz w:val="21"/>
                <w:szCs w:val="21"/>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5E948791">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实效指标</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7E90CA08">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及时性</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1358389C">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发放及时性</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394CF4C7">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发放到位</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70E671ED">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663711C3">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auto" w:sz="4" w:space="0"/>
              <w:right w:val="single" w:color="000000" w:sz="4" w:space="0"/>
            </w:tcBorders>
            <w:noWrap w:val="0"/>
            <w:vAlign w:val="center"/>
          </w:tcPr>
          <w:p w14:paraId="636B3593">
            <w:pPr>
              <w:jc w:val="center"/>
              <w:rPr>
                <w:rFonts w:hint="eastAsia" w:ascii="仿宋" w:hAnsi="仿宋" w:eastAsia="仿宋" w:cs="仿宋"/>
                <w:b/>
                <w:color w:val="000000"/>
                <w:sz w:val="21"/>
                <w:szCs w:val="21"/>
                <w:highlight w:val="none"/>
              </w:rPr>
            </w:pPr>
          </w:p>
        </w:tc>
        <w:tc>
          <w:tcPr>
            <w:tcW w:w="1106" w:type="dxa"/>
            <w:tcBorders>
              <w:top w:val="single" w:color="000000" w:sz="4" w:space="0"/>
              <w:left w:val="single" w:color="000000" w:sz="4" w:space="0"/>
              <w:right w:val="single" w:color="000000" w:sz="4" w:space="0"/>
            </w:tcBorders>
            <w:noWrap w:val="0"/>
            <w:vAlign w:val="center"/>
          </w:tcPr>
          <w:p w14:paraId="1D65072C">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成本指标</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5CE2107C">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补贴资金数</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63C4CC40">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此项目需要财政补贴</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50ABED7D">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346万元</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0ACAD7BA">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0388A847">
        <w:tblPrEx>
          <w:tblCellMar>
            <w:top w:w="15" w:type="dxa"/>
            <w:left w:w="15" w:type="dxa"/>
            <w:bottom w:w="15" w:type="dxa"/>
            <w:right w:w="15" w:type="dxa"/>
          </w:tblCellMar>
        </w:tblPrEx>
        <w:trPr>
          <w:trHeight w:val="504" w:hRule="atLeast"/>
        </w:trPr>
        <w:tc>
          <w:tcPr>
            <w:tcW w:w="648" w:type="dxa"/>
            <w:vMerge w:val="restart"/>
            <w:tcBorders>
              <w:top w:val="single" w:color="auto" w:sz="4" w:space="0"/>
              <w:left w:val="single" w:color="000000" w:sz="4" w:space="0"/>
              <w:right w:val="single" w:color="000000" w:sz="4" w:space="0"/>
            </w:tcBorders>
            <w:noWrap w:val="0"/>
            <w:vAlign w:val="center"/>
          </w:tcPr>
          <w:p w14:paraId="0139C69F">
            <w:pPr>
              <w:jc w:val="center"/>
              <w:rPr>
                <w:rFonts w:hint="eastAsia" w:ascii="仿宋" w:hAnsi="仿宋" w:eastAsia="仿宋" w:cs="仿宋"/>
                <w:b/>
                <w:color w:val="000000"/>
                <w:sz w:val="21"/>
                <w:szCs w:val="21"/>
                <w:highlight w:val="none"/>
                <w:lang w:eastAsia="zh-CN"/>
              </w:rPr>
            </w:pPr>
            <w:r>
              <w:rPr>
                <w:rFonts w:hint="eastAsia" w:ascii="仿宋" w:hAnsi="仿宋" w:eastAsia="仿宋" w:cs="仿宋"/>
                <w:b/>
                <w:color w:val="000000"/>
                <w:sz w:val="21"/>
                <w:szCs w:val="21"/>
                <w:highlight w:val="none"/>
                <w:lang w:eastAsia="zh-CN"/>
              </w:rPr>
              <w:t>效果指标</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7652C35A">
            <w:pPr>
              <w:keepNext w:val="0"/>
              <w:keepLines w:val="0"/>
              <w:widowControl/>
              <w:suppressLineNumbers w:val="0"/>
              <w:jc w:val="center"/>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i w:val="0"/>
                <w:iCs w:val="0"/>
                <w:color w:val="000000"/>
                <w:kern w:val="0"/>
                <w:sz w:val="21"/>
                <w:szCs w:val="21"/>
                <w:highlight w:val="none"/>
                <w:u w:val="none"/>
                <w:lang w:val="en-US" w:eastAsia="zh-CN" w:bidi="ar"/>
              </w:rPr>
              <w:t>社会效益指标</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16721EBC">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生活水平</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171B0C57">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确保待遇足额发放，有效提高退休职工生活水平</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6520EA1">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100%完成</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152246F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7D8681FE">
        <w:tblPrEx>
          <w:tblCellMar>
            <w:top w:w="15" w:type="dxa"/>
            <w:left w:w="15" w:type="dxa"/>
            <w:bottom w:w="15" w:type="dxa"/>
            <w:right w:w="15" w:type="dxa"/>
          </w:tblCellMar>
        </w:tblPrEx>
        <w:trPr>
          <w:trHeight w:val="504" w:hRule="atLeast"/>
        </w:trPr>
        <w:tc>
          <w:tcPr>
            <w:tcW w:w="648" w:type="dxa"/>
            <w:vMerge w:val="continue"/>
            <w:tcBorders>
              <w:top w:val="single" w:color="auto" w:sz="4" w:space="0"/>
              <w:left w:val="single" w:color="000000" w:sz="4" w:space="0"/>
              <w:bottom w:val="single" w:color="auto" w:sz="4" w:space="0"/>
              <w:right w:val="single" w:color="000000" w:sz="4" w:space="0"/>
            </w:tcBorders>
            <w:noWrap w:val="0"/>
            <w:vAlign w:val="center"/>
          </w:tcPr>
          <w:p w14:paraId="6DE9745B">
            <w:pPr>
              <w:jc w:val="center"/>
              <w:rPr>
                <w:rFonts w:hint="eastAsia" w:ascii="仿宋" w:hAnsi="仿宋" w:eastAsia="仿宋" w:cs="仿宋"/>
                <w:b/>
                <w:color w:val="000000"/>
                <w:sz w:val="21"/>
                <w:szCs w:val="21"/>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431E1EA9">
            <w:pPr>
              <w:keepNext w:val="0"/>
              <w:keepLines w:val="0"/>
              <w:widowControl/>
              <w:suppressLineNumbers w:val="0"/>
              <w:jc w:val="center"/>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i w:val="0"/>
                <w:iCs w:val="0"/>
                <w:color w:val="000000"/>
                <w:kern w:val="0"/>
                <w:sz w:val="21"/>
                <w:szCs w:val="21"/>
                <w:highlight w:val="none"/>
                <w:u w:val="none"/>
                <w:lang w:val="en-US" w:eastAsia="zh-CN" w:bidi="ar"/>
              </w:rPr>
              <w:t>可持续影响指标</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0DF8C653">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确保退休人员生活保障</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451D58F5">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确保退休人员生活保障</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0DEA7A95">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持续保障</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0B48D6C0">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18415DC1">
        <w:tblPrEx>
          <w:tblCellMar>
            <w:top w:w="15" w:type="dxa"/>
            <w:left w:w="15" w:type="dxa"/>
            <w:bottom w:w="15" w:type="dxa"/>
            <w:right w:w="15" w:type="dxa"/>
          </w:tblCellMar>
        </w:tblPrEx>
        <w:trPr>
          <w:trHeight w:val="720" w:hRule="atLeast"/>
        </w:trPr>
        <w:tc>
          <w:tcPr>
            <w:tcW w:w="648" w:type="dxa"/>
            <w:tcBorders>
              <w:top w:val="single" w:color="auto" w:sz="4" w:space="0"/>
              <w:left w:val="single" w:color="000000" w:sz="4" w:space="0"/>
              <w:bottom w:val="single" w:color="000000" w:sz="4" w:space="0"/>
              <w:right w:val="single" w:color="000000" w:sz="4" w:space="0"/>
            </w:tcBorders>
            <w:noWrap w:val="0"/>
            <w:vAlign w:val="center"/>
          </w:tcPr>
          <w:p w14:paraId="6C6A2B99">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满意度指标</w:t>
            </w:r>
          </w:p>
        </w:tc>
        <w:tc>
          <w:tcPr>
            <w:tcW w:w="1106" w:type="dxa"/>
            <w:tcBorders>
              <w:top w:val="single" w:color="000000" w:sz="4" w:space="0"/>
              <w:left w:val="single" w:color="000000" w:sz="4" w:space="0"/>
              <w:bottom w:val="single" w:color="000000" w:sz="4" w:space="0"/>
              <w:right w:val="single" w:color="000000" w:sz="4" w:space="0"/>
            </w:tcBorders>
            <w:noWrap w:val="0"/>
            <w:vAlign w:val="center"/>
          </w:tcPr>
          <w:p w14:paraId="391397F9">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服务对象满意度指标</w:t>
            </w:r>
          </w:p>
        </w:tc>
        <w:tc>
          <w:tcPr>
            <w:tcW w:w="1829" w:type="dxa"/>
            <w:tcBorders>
              <w:top w:val="single" w:color="000000" w:sz="4" w:space="0"/>
              <w:left w:val="single" w:color="000000" w:sz="4" w:space="0"/>
              <w:bottom w:val="single" w:color="000000" w:sz="4" w:space="0"/>
              <w:right w:val="single" w:color="000000" w:sz="4" w:space="0"/>
            </w:tcBorders>
            <w:noWrap w:val="0"/>
            <w:vAlign w:val="center"/>
          </w:tcPr>
          <w:p w14:paraId="0B9C9DDD">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服务对象满意度</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13A45112">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服务对象满意度</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22B649A5">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98%满意</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07478123">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年初计划</w:t>
            </w:r>
          </w:p>
        </w:tc>
      </w:tr>
    </w:tbl>
    <w:p w14:paraId="7D4F8BF9">
      <w:pPr>
        <w:spacing w:line="580" w:lineRule="exact"/>
        <w:rPr>
          <w:rFonts w:hint="eastAsia" w:ascii="仿宋" w:hAnsi="仿宋" w:eastAsia="仿宋" w:cs="仿宋"/>
          <w:b/>
          <w:bCs/>
          <w:sz w:val="28"/>
          <w:szCs w:val="28"/>
          <w:highlight w:val="none"/>
          <w:lang w:val="en-US" w:eastAsia="zh-CN"/>
        </w:rPr>
      </w:pPr>
    </w:p>
    <w:p w14:paraId="5F3BA3FA">
      <w:pPr>
        <w:spacing w:line="580" w:lineRule="exact"/>
        <w:rPr>
          <w:rFonts w:hint="eastAsia" w:ascii="仿宋" w:hAnsi="仿宋" w:eastAsia="仿宋" w:cs="仿宋"/>
          <w:b/>
          <w:bCs/>
          <w:sz w:val="28"/>
          <w:szCs w:val="28"/>
          <w:highlight w:val="none"/>
          <w:lang w:val="en-US" w:eastAsia="zh-CN"/>
        </w:rPr>
      </w:pPr>
    </w:p>
    <w:p w14:paraId="3F233018">
      <w:pPr>
        <w:spacing w:line="580" w:lineRule="exact"/>
        <w:rPr>
          <w:rFonts w:hint="eastAsia" w:ascii="仿宋" w:hAnsi="仿宋" w:eastAsia="仿宋" w:cs="仿宋"/>
          <w:b/>
          <w:bCs/>
          <w:sz w:val="28"/>
          <w:szCs w:val="28"/>
          <w:highlight w:val="none"/>
          <w:lang w:val="en-US" w:eastAsia="zh-CN"/>
        </w:rPr>
      </w:pPr>
    </w:p>
    <w:p w14:paraId="5CF7026C">
      <w:pPr>
        <w:spacing w:line="580" w:lineRule="exact"/>
        <w:rPr>
          <w:rFonts w:hint="eastAsia" w:ascii="仿宋" w:hAnsi="仿宋" w:eastAsia="仿宋" w:cs="仿宋"/>
          <w:b/>
          <w:bCs/>
          <w:sz w:val="28"/>
          <w:szCs w:val="28"/>
          <w:highlight w:val="none"/>
          <w:lang w:val="en-US" w:eastAsia="zh-CN"/>
        </w:rPr>
      </w:pPr>
    </w:p>
    <w:p w14:paraId="39874E40">
      <w:pPr>
        <w:spacing w:line="580" w:lineRule="exact"/>
        <w:rPr>
          <w:rFonts w:hint="eastAsia" w:ascii="仿宋" w:hAnsi="仿宋" w:eastAsia="仿宋" w:cs="仿宋"/>
          <w:b/>
          <w:bCs/>
          <w:sz w:val="28"/>
          <w:szCs w:val="28"/>
          <w:highlight w:val="none"/>
          <w:lang w:val="en-US" w:eastAsia="zh-CN"/>
        </w:rPr>
      </w:pPr>
    </w:p>
    <w:p w14:paraId="4F5853F5">
      <w:pPr>
        <w:spacing w:line="580" w:lineRule="exact"/>
        <w:rPr>
          <w:rFonts w:hint="eastAsia" w:ascii="仿宋" w:hAnsi="仿宋" w:eastAsia="仿宋" w:cs="仿宋"/>
          <w:b/>
          <w:bCs/>
          <w:sz w:val="28"/>
          <w:szCs w:val="28"/>
          <w:highlight w:val="none"/>
          <w:lang w:val="en-US" w:eastAsia="zh-CN"/>
        </w:rPr>
      </w:pPr>
    </w:p>
    <w:p w14:paraId="45DFD025">
      <w:pPr>
        <w:spacing w:line="580" w:lineRule="exact"/>
        <w:rPr>
          <w:rFonts w:hint="eastAsia" w:ascii="仿宋" w:hAnsi="仿宋" w:eastAsia="仿宋" w:cs="仿宋"/>
          <w:b/>
          <w:bCs/>
          <w:sz w:val="28"/>
          <w:szCs w:val="28"/>
          <w:highlight w:val="none"/>
          <w:lang w:val="en-US" w:eastAsia="zh-CN"/>
        </w:rPr>
      </w:pPr>
    </w:p>
    <w:p w14:paraId="249DDAF6">
      <w:pPr>
        <w:spacing w:line="580" w:lineRule="exact"/>
        <w:rPr>
          <w:rFonts w:hint="eastAsia" w:ascii="仿宋" w:hAnsi="仿宋" w:eastAsia="仿宋" w:cs="仿宋"/>
          <w:b/>
          <w:bCs/>
          <w:sz w:val="28"/>
          <w:szCs w:val="28"/>
          <w:highlight w:val="none"/>
          <w:lang w:val="en-US" w:eastAsia="zh-CN"/>
        </w:rPr>
      </w:pPr>
    </w:p>
    <w:p w14:paraId="3C8CC45C">
      <w:pPr>
        <w:spacing w:line="580" w:lineRule="exact"/>
        <w:rPr>
          <w:rFonts w:hint="eastAsia" w:ascii="仿宋" w:hAnsi="仿宋" w:eastAsia="仿宋" w:cs="仿宋"/>
          <w:b/>
          <w:bCs/>
          <w:sz w:val="28"/>
          <w:szCs w:val="28"/>
          <w:highlight w:val="none"/>
          <w:lang w:val="en-US" w:eastAsia="zh-CN"/>
        </w:rPr>
      </w:pPr>
    </w:p>
    <w:p w14:paraId="4C2A4260">
      <w:pPr>
        <w:spacing w:line="580" w:lineRule="exact"/>
        <w:rPr>
          <w:rFonts w:hint="eastAsia" w:ascii="仿宋" w:hAnsi="仿宋" w:eastAsia="仿宋" w:cs="仿宋"/>
          <w:b/>
          <w:bCs/>
          <w:sz w:val="28"/>
          <w:szCs w:val="28"/>
          <w:highlight w:val="none"/>
          <w:lang w:val="en-US" w:eastAsia="zh-CN"/>
        </w:rPr>
      </w:pPr>
    </w:p>
    <w:p w14:paraId="1F9C850C">
      <w:pPr>
        <w:spacing w:line="580" w:lineRule="exact"/>
        <w:rPr>
          <w:rFonts w:hint="eastAsia" w:ascii="仿宋" w:hAnsi="仿宋" w:eastAsia="仿宋" w:cs="仿宋"/>
          <w:b/>
          <w:bCs/>
          <w:sz w:val="28"/>
          <w:szCs w:val="28"/>
          <w:highlight w:val="none"/>
          <w:lang w:val="en-US" w:eastAsia="zh-CN"/>
        </w:rPr>
      </w:pPr>
    </w:p>
    <w:p w14:paraId="5914D31E">
      <w:pPr>
        <w:spacing w:line="580" w:lineRule="exact"/>
        <w:rPr>
          <w:rFonts w:hint="eastAsia" w:ascii="仿宋" w:hAnsi="仿宋" w:eastAsia="仿宋" w:cs="仿宋"/>
          <w:b/>
          <w:bCs/>
          <w:sz w:val="28"/>
          <w:szCs w:val="28"/>
          <w:highlight w:val="none"/>
          <w:lang w:val="en-US" w:eastAsia="zh-CN"/>
        </w:rPr>
      </w:pPr>
    </w:p>
    <w:p w14:paraId="2C1474D9">
      <w:pPr>
        <w:spacing w:line="580" w:lineRule="exact"/>
        <w:rPr>
          <w:rFonts w:hint="eastAsia" w:ascii="仿宋" w:hAnsi="仿宋" w:eastAsia="仿宋" w:cs="仿宋"/>
          <w:b/>
          <w:bCs/>
          <w:sz w:val="28"/>
          <w:szCs w:val="28"/>
          <w:highlight w:val="none"/>
          <w:lang w:val="en-US" w:eastAsia="zh-CN"/>
        </w:rPr>
      </w:pPr>
    </w:p>
    <w:p w14:paraId="43167215">
      <w:pPr>
        <w:spacing w:line="580" w:lineRule="exact"/>
        <w:rPr>
          <w:rFonts w:hint="eastAsia" w:ascii="仿宋" w:hAnsi="仿宋" w:eastAsia="仿宋" w:cs="仿宋"/>
          <w:b/>
          <w:bCs/>
          <w:sz w:val="28"/>
          <w:szCs w:val="28"/>
          <w:highlight w:val="none"/>
          <w:lang w:val="en-US" w:eastAsia="zh-CN"/>
        </w:rPr>
      </w:pPr>
    </w:p>
    <w:p w14:paraId="3B6F1E70">
      <w:pPr>
        <w:spacing w:line="580" w:lineRule="exact"/>
        <w:rPr>
          <w:rFonts w:hint="eastAsia" w:ascii="仿宋" w:hAnsi="仿宋" w:eastAsia="仿宋" w:cs="仿宋"/>
          <w:b/>
          <w:bCs/>
          <w:sz w:val="28"/>
          <w:szCs w:val="28"/>
          <w:highlight w:val="none"/>
          <w:lang w:val="en-US" w:eastAsia="zh-CN"/>
        </w:rPr>
      </w:pPr>
    </w:p>
    <w:p w14:paraId="6956B23B">
      <w:pPr>
        <w:spacing w:line="580" w:lineRule="exact"/>
        <w:rPr>
          <w:rFonts w:hint="eastAsia" w:ascii="仿宋" w:hAnsi="仿宋" w:eastAsia="仿宋" w:cs="仿宋"/>
          <w:b/>
          <w:bCs/>
          <w:sz w:val="28"/>
          <w:szCs w:val="28"/>
          <w:highlight w:val="none"/>
          <w:lang w:val="en-US" w:eastAsia="zh-CN"/>
        </w:rPr>
      </w:pPr>
    </w:p>
    <w:p w14:paraId="250893BC">
      <w:pPr>
        <w:spacing w:line="580" w:lineRule="exact"/>
        <w:rPr>
          <w:rFonts w:hint="eastAsia" w:ascii="仿宋" w:hAnsi="仿宋" w:eastAsia="仿宋" w:cs="仿宋"/>
          <w:b/>
          <w:bCs/>
          <w:sz w:val="28"/>
          <w:szCs w:val="28"/>
          <w:highlight w:val="none"/>
          <w:lang w:val="en-US" w:eastAsia="zh-CN"/>
        </w:rPr>
      </w:pPr>
    </w:p>
    <w:p w14:paraId="67B74D0B">
      <w:pPr>
        <w:spacing w:line="580" w:lineRule="exact"/>
        <w:rPr>
          <w:rFonts w:hint="eastAsia" w:ascii="仿宋" w:hAnsi="仿宋" w:eastAsia="仿宋" w:cs="仿宋"/>
          <w:b/>
          <w:bCs/>
          <w:sz w:val="28"/>
          <w:szCs w:val="28"/>
          <w:highlight w:val="none"/>
          <w:lang w:val="en-US" w:eastAsia="zh-CN"/>
        </w:rPr>
      </w:pPr>
    </w:p>
    <w:p w14:paraId="5C8A0F9B">
      <w:pPr>
        <w:spacing w:line="580" w:lineRule="exact"/>
        <w:rPr>
          <w:rFonts w:hint="eastAsia" w:ascii="仿宋" w:hAnsi="仿宋" w:eastAsia="仿宋" w:cs="仿宋"/>
          <w:b/>
          <w:bCs/>
          <w:sz w:val="28"/>
          <w:szCs w:val="28"/>
          <w:highlight w:val="none"/>
          <w:lang w:val="en-US" w:eastAsia="zh-CN"/>
        </w:rPr>
      </w:pPr>
    </w:p>
    <w:p w14:paraId="129DAAEA">
      <w:pPr>
        <w:spacing w:line="580" w:lineRule="exact"/>
        <w:rPr>
          <w:rFonts w:hint="eastAsia" w:ascii="仿宋" w:hAnsi="仿宋" w:eastAsia="仿宋" w:cs="仿宋"/>
          <w:b/>
          <w:bCs/>
          <w:sz w:val="28"/>
          <w:szCs w:val="28"/>
          <w:highlight w:val="none"/>
          <w:lang w:val="en-US" w:eastAsia="zh-CN"/>
        </w:rPr>
      </w:pPr>
    </w:p>
    <w:p w14:paraId="29C94C42">
      <w:pPr>
        <w:spacing w:line="580" w:lineRule="exact"/>
        <w:rPr>
          <w:rFonts w:hint="eastAsia" w:ascii="仿宋" w:hAnsi="仿宋" w:eastAsia="仿宋" w:cs="仿宋"/>
          <w:b/>
          <w:bCs/>
          <w:sz w:val="28"/>
          <w:szCs w:val="28"/>
          <w:highlight w:val="none"/>
          <w:lang w:val="en-US" w:eastAsia="zh-CN"/>
        </w:rPr>
      </w:pPr>
    </w:p>
    <w:p w14:paraId="501724EC">
      <w:pPr>
        <w:spacing w:line="58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6</w:t>
      </w:r>
      <w:r>
        <w:rPr>
          <w:rFonts w:hint="eastAsia" w:ascii="仿宋" w:hAnsi="仿宋" w:eastAsia="仿宋" w:cs="仿宋"/>
          <w:b/>
          <w:bCs/>
          <w:sz w:val="28"/>
          <w:szCs w:val="28"/>
          <w:highlight w:val="none"/>
        </w:rPr>
        <w:t>.机关事业退休人员养老金财政补贴（对机关事业单位基本养老保险基金的补助）项目绩效目标</w:t>
      </w:r>
      <w:r>
        <w:rPr>
          <w:rFonts w:hint="eastAsia" w:ascii="仿宋" w:hAnsi="仿宋" w:eastAsia="仿宋" w:cs="仿宋"/>
          <w:b/>
          <w:bCs/>
          <w:sz w:val="28"/>
          <w:szCs w:val="28"/>
          <w:highlight w:val="none"/>
          <w:lang w:eastAsia="zh-CN"/>
        </w:rPr>
        <w:t>申报</w:t>
      </w:r>
      <w:r>
        <w:rPr>
          <w:rFonts w:hint="eastAsia" w:ascii="仿宋" w:hAnsi="仿宋" w:eastAsia="仿宋" w:cs="仿宋"/>
          <w:b/>
          <w:bCs/>
          <w:sz w:val="28"/>
          <w:szCs w:val="28"/>
          <w:highlight w:val="none"/>
        </w:rPr>
        <w:t>表</w:t>
      </w:r>
    </w:p>
    <w:tbl>
      <w:tblPr>
        <w:tblStyle w:val="7"/>
        <w:tblW w:w="8952" w:type="dxa"/>
        <w:tblInd w:w="0" w:type="dxa"/>
        <w:tblLayout w:type="fixed"/>
        <w:tblCellMar>
          <w:top w:w="15" w:type="dxa"/>
          <w:left w:w="15" w:type="dxa"/>
          <w:bottom w:w="15" w:type="dxa"/>
          <w:right w:w="15" w:type="dxa"/>
        </w:tblCellMar>
      </w:tblPr>
      <w:tblGrid>
        <w:gridCol w:w="648"/>
        <w:gridCol w:w="1389"/>
        <w:gridCol w:w="1546"/>
        <w:gridCol w:w="928"/>
        <w:gridCol w:w="1078"/>
        <w:gridCol w:w="1423"/>
        <w:gridCol w:w="979"/>
        <w:gridCol w:w="961"/>
      </w:tblGrid>
      <w:tr w14:paraId="74163DDA">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5C276927">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项目</w:t>
            </w:r>
          </w:p>
          <w:p w14:paraId="5E043FC4">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编码</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2EC01FF7">
            <w:pPr>
              <w:jc w:val="center"/>
              <w:rPr>
                <w:rFonts w:hint="eastAsia" w:ascii="仿宋" w:hAnsi="仿宋" w:eastAsia="仿宋" w:cs="仿宋"/>
                <w:b/>
                <w:color w:val="000000"/>
                <w:sz w:val="21"/>
                <w:szCs w:val="21"/>
                <w:highlight w:val="none"/>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66F22459">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noWrap w:val="0"/>
            <w:vAlign w:val="center"/>
          </w:tcPr>
          <w:p w14:paraId="2D941EB9">
            <w:pPr>
              <w:jc w:val="center"/>
              <w:rPr>
                <w:rFonts w:hint="eastAsia" w:ascii="仿宋" w:hAnsi="仿宋" w:eastAsia="仿宋" w:cs="仿宋"/>
                <w:b/>
                <w:color w:val="000000"/>
                <w:sz w:val="21"/>
                <w:szCs w:val="21"/>
                <w:highlight w:val="none"/>
              </w:rPr>
            </w:pPr>
            <w:r>
              <w:rPr>
                <w:rFonts w:hint="eastAsia" w:ascii="仿宋" w:hAnsi="仿宋" w:eastAsia="仿宋" w:cs="仿宋"/>
                <w:sz w:val="21"/>
                <w:szCs w:val="21"/>
                <w:highlight w:val="none"/>
              </w:rPr>
              <w:t>机关事业退休人员养老金财政补贴（对机关事业单位基本养老保险基金的补助）</w:t>
            </w:r>
          </w:p>
        </w:tc>
      </w:tr>
      <w:tr w14:paraId="592AFDB7">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25BB1449">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预算规模及资金用途</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19FE4859">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 xml:space="preserve">预算数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77E08978">
            <w:pP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4200万元</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32D3DC3F">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5AD811FC">
            <w:pP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4200万元</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ACD400B">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其他资金</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777A8ECD">
            <w:pPr>
              <w:widowControl/>
              <w:jc w:val="center"/>
              <w:textAlignment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kern w:val="0"/>
                <w:sz w:val="21"/>
                <w:szCs w:val="21"/>
                <w:highlight w:val="none"/>
                <w:lang w:bidi="ar"/>
              </w:rPr>
              <w:t xml:space="preserve">  </w:t>
            </w:r>
            <w:r>
              <w:rPr>
                <w:rFonts w:hint="eastAsia" w:ascii="仿宋" w:hAnsi="仿宋" w:eastAsia="仿宋" w:cs="仿宋"/>
                <w:b/>
                <w:color w:val="000000"/>
                <w:kern w:val="0"/>
                <w:sz w:val="21"/>
                <w:szCs w:val="21"/>
                <w:highlight w:val="none"/>
                <w:lang w:val="en-US" w:eastAsia="zh-CN" w:bidi="ar"/>
              </w:rPr>
              <w:t>0</w:t>
            </w:r>
          </w:p>
        </w:tc>
      </w:tr>
      <w:tr w14:paraId="756C61FD">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1921EF">
            <w:pPr>
              <w:jc w:val="center"/>
              <w:rPr>
                <w:rFonts w:hint="eastAsia" w:ascii="仿宋" w:hAnsi="仿宋" w:eastAsia="仿宋" w:cs="仿宋"/>
                <w:b/>
                <w:color w:val="000000"/>
                <w:sz w:val="21"/>
                <w:szCs w:val="21"/>
                <w:highlight w:val="none"/>
              </w:rPr>
            </w:pPr>
          </w:p>
        </w:tc>
        <w:tc>
          <w:tcPr>
            <w:tcW w:w="8304" w:type="dxa"/>
            <w:gridSpan w:val="7"/>
            <w:tcBorders>
              <w:top w:val="single" w:color="000000" w:sz="4" w:space="0"/>
              <w:left w:val="single" w:color="000000" w:sz="4" w:space="0"/>
              <w:bottom w:val="single" w:color="000000" w:sz="4" w:space="0"/>
              <w:right w:val="single" w:color="000000" w:sz="4" w:space="0"/>
            </w:tcBorders>
            <w:noWrap w:val="0"/>
            <w:vAlign w:val="center"/>
          </w:tcPr>
          <w:p w14:paraId="7367CA0A">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主要用于我区机关事业退休人员养老保险基金缺口补助</w:t>
            </w:r>
          </w:p>
        </w:tc>
      </w:tr>
      <w:tr w14:paraId="5E468190">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261BC79E">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资金支出计划（%）</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6528FB70">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3月底</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126B60B3">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6月底</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3855F4DA">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10月底</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0D5FD276">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12月底</w:t>
            </w:r>
          </w:p>
        </w:tc>
      </w:tr>
      <w:tr w14:paraId="40CE17E3">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1BA524">
            <w:pPr>
              <w:jc w:val="center"/>
              <w:rPr>
                <w:rFonts w:hint="eastAsia" w:ascii="仿宋" w:hAnsi="仿宋" w:eastAsia="仿宋" w:cs="仿宋"/>
                <w:b/>
                <w:color w:val="000000"/>
                <w:sz w:val="21"/>
                <w:szCs w:val="21"/>
                <w:highlight w:val="none"/>
              </w:rPr>
            </w:pP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612714FA">
            <w:pPr>
              <w:jc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25%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17F014F7">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50%</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6A64C2DA">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75%</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69E6902B">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100%</w:t>
            </w:r>
          </w:p>
        </w:tc>
      </w:tr>
      <w:tr w14:paraId="743A4E95">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34E57301">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绩效目标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659CC8E2">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目标1</w:t>
            </w:r>
          </w:p>
        </w:tc>
        <w:tc>
          <w:tcPr>
            <w:tcW w:w="6915" w:type="dxa"/>
            <w:gridSpan w:val="6"/>
            <w:tcBorders>
              <w:top w:val="single" w:color="000000" w:sz="4" w:space="0"/>
              <w:left w:val="single" w:color="000000" w:sz="4" w:space="0"/>
              <w:bottom w:val="single" w:color="000000" w:sz="4" w:space="0"/>
              <w:right w:val="single" w:color="000000" w:sz="4" w:space="0"/>
            </w:tcBorders>
            <w:noWrap w:val="0"/>
            <w:vAlign w:val="center"/>
          </w:tcPr>
          <w:p w14:paraId="2AE94BAA">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确保工作顺利进行</w:t>
            </w:r>
          </w:p>
        </w:tc>
      </w:tr>
      <w:tr w14:paraId="222C7083">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A281AB">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10E22DA0">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目标2</w:t>
            </w:r>
          </w:p>
        </w:tc>
        <w:tc>
          <w:tcPr>
            <w:tcW w:w="6915" w:type="dxa"/>
            <w:gridSpan w:val="6"/>
            <w:tcBorders>
              <w:top w:val="single" w:color="000000" w:sz="4" w:space="0"/>
              <w:left w:val="single" w:color="000000" w:sz="4" w:space="0"/>
              <w:bottom w:val="single" w:color="000000" w:sz="4" w:space="0"/>
              <w:right w:val="single" w:color="000000" w:sz="4" w:space="0"/>
            </w:tcBorders>
            <w:noWrap w:val="0"/>
            <w:vAlign w:val="center"/>
          </w:tcPr>
          <w:p w14:paraId="4FD214AB">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确保资金及时拨付</w:t>
            </w:r>
          </w:p>
        </w:tc>
      </w:tr>
      <w:tr w14:paraId="22B65D05">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6FB6A239">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一级</w:t>
            </w:r>
          </w:p>
          <w:p w14:paraId="48486C4C">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w:t>
            </w:r>
          </w:p>
        </w:tc>
        <w:tc>
          <w:tcPr>
            <w:tcW w:w="1389" w:type="dxa"/>
            <w:vMerge w:val="restart"/>
            <w:tcBorders>
              <w:top w:val="single" w:color="000000" w:sz="4" w:space="0"/>
              <w:left w:val="single" w:color="000000" w:sz="4" w:space="0"/>
              <w:bottom w:val="single" w:color="000000" w:sz="4" w:space="0"/>
              <w:right w:val="single" w:color="000000" w:sz="4" w:space="0"/>
            </w:tcBorders>
            <w:noWrap w:val="0"/>
            <w:vAlign w:val="center"/>
          </w:tcPr>
          <w:p w14:paraId="0C2D6107">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二级指标</w:t>
            </w:r>
          </w:p>
        </w:tc>
        <w:tc>
          <w:tcPr>
            <w:tcW w:w="15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0C39BB2">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三级指标</w:t>
            </w:r>
          </w:p>
        </w:tc>
        <w:tc>
          <w:tcPr>
            <w:tcW w:w="342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69945785">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绩效指标描述</w:t>
            </w:r>
          </w:p>
        </w:tc>
        <w:tc>
          <w:tcPr>
            <w:tcW w:w="979" w:type="dxa"/>
            <w:vMerge w:val="restart"/>
            <w:tcBorders>
              <w:top w:val="single" w:color="000000" w:sz="4" w:space="0"/>
              <w:left w:val="single" w:color="000000" w:sz="4" w:space="0"/>
              <w:bottom w:val="single" w:color="000000" w:sz="4" w:space="0"/>
            </w:tcBorders>
            <w:noWrap w:val="0"/>
            <w:vAlign w:val="center"/>
          </w:tcPr>
          <w:p w14:paraId="1AB21CF4">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w:t>
            </w:r>
          </w:p>
        </w:tc>
        <w:tc>
          <w:tcPr>
            <w:tcW w:w="961" w:type="dxa"/>
            <w:vMerge w:val="restart"/>
            <w:tcBorders>
              <w:top w:val="single" w:color="000000" w:sz="4" w:space="0"/>
              <w:left w:val="single" w:color="000000" w:sz="4" w:space="0"/>
              <w:bottom w:val="single" w:color="000000" w:sz="4" w:space="0"/>
              <w:right w:val="single" w:color="000000" w:sz="4" w:space="0"/>
            </w:tcBorders>
            <w:noWrap w:val="0"/>
            <w:vAlign w:val="center"/>
          </w:tcPr>
          <w:p w14:paraId="3764D99F">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指标值确定依据</w:t>
            </w:r>
          </w:p>
        </w:tc>
      </w:tr>
      <w:tr w14:paraId="202673E5">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0823A8">
            <w:pPr>
              <w:jc w:val="center"/>
              <w:rPr>
                <w:rFonts w:hint="eastAsia" w:ascii="仿宋" w:hAnsi="仿宋" w:eastAsia="仿宋" w:cs="仿宋"/>
                <w:b/>
                <w:color w:val="000000"/>
                <w:sz w:val="21"/>
                <w:szCs w:val="21"/>
                <w:highlight w:val="none"/>
              </w:rPr>
            </w:pPr>
          </w:p>
        </w:tc>
        <w:tc>
          <w:tcPr>
            <w:tcW w:w="13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BB7045">
            <w:pPr>
              <w:jc w:val="center"/>
              <w:rPr>
                <w:rFonts w:hint="eastAsia" w:ascii="仿宋" w:hAnsi="仿宋" w:eastAsia="仿宋" w:cs="仿宋"/>
                <w:b/>
                <w:color w:val="000000"/>
                <w:sz w:val="21"/>
                <w:szCs w:val="21"/>
                <w:highlight w:val="none"/>
              </w:rPr>
            </w:pPr>
          </w:p>
        </w:tc>
        <w:tc>
          <w:tcPr>
            <w:tcW w:w="15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797FCB">
            <w:pPr>
              <w:jc w:val="center"/>
              <w:rPr>
                <w:rFonts w:hint="eastAsia" w:ascii="仿宋" w:hAnsi="仿宋" w:eastAsia="仿宋" w:cs="仿宋"/>
                <w:b/>
                <w:color w:val="000000"/>
                <w:sz w:val="21"/>
                <w:szCs w:val="21"/>
                <w:highlight w:val="none"/>
              </w:rPr>
            </w:pPr>
          </w:p>
        </w:tc>
        <w:tc>
          <w:tcPr>
            <w:tcW w:w="342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505310D6">
            <w:pPr>
              <w:jc w:val="center"/>
              <w:rPr>
                <w:rFonts w:hint="eastAsia" w:ascii="仿宋" w:hAnsi="仿宋" w:eastAsia="仿宋" w:cs="仿宋"/>
                <w:b/>
                <w:color w:val="000000"/>
                <w:sz w:val="21"/>
                <w:szCs w:val="21"/>
                <w:highlight w:val="none"/>
              </w:rPr>
            </w:pPr>
          </w:p>
        </w:tc>
        <w:tc>
          <w:tcPr>
            <w:tcW w:w="979" w:type="dxa"/>
            <w:vMerge w:val="continue"/>
            <w:tcBorders>
              <w:top w:val="single" w:color="000000" w:sz="4" w:space="0"/>
              <w:left w:val="single" w:color="000000" w:sz="4" w:space="0"/>
              <w:bottom w:val="single" w:color="000000" w:sz="4" w:space="0"/>
            </w:tcBorders>
            <w:noWrap w:val="0"/>
            <w:vAlign w:val="center"/>
          </w:tcPr>
          <w:p w14:paraId="449D3390">
            <w:pPr>
              <w:jc w:val="center"/>
              <w:rPr>
                <w:rFonts w:hint="eastAsia" w:ascii="仿宋" w:hAnsi="仿宋" w:eastAsia="仿宋" w:cs="仿宋"/>
                <w:b/>
                <w:color w:val="000000"/>
                <w:sz w:val="21"/>
                <w:szCs w:val="21"/>
                <w:highlight w:val="none"/>
              </w:rPr>
            </w:pPr>
          </w:p>
        </w:tc>
        <w:tc>
          <w:tcPr>
            <w:tcW w:w="9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498088">
            <w:pPr>
              <w:jc w:val="center"/>
              <w:rPr>
                <w:rFonts w:hint="eastAsia" w:ascii="仿宋" w:hAnsi="仿宋" w:eastAsia="仿宋" w:cs="仿宋"/>
                <w:b/>
                <w:color w:val="000000"/>
                <w:sz w:val="21"/>
                <w:szCs w:val="21"/>
                <w:highlight w:val="none"/>
              </w:rPr>
            </w:pPr>
          </w:p>
        </w:tc>
      </w:tr>
      <w:tr w14:paraId="111FA379">
        <w:tblPrEx>
          <w:tblCellMar>
            <w:top w:w="15" w:type="dxa"/>
            <w:left w:w="15" w:type="dxa"/>
            <w:bottom w:w="15" w:type="dxa"/>
            <w:right w:w="15" w:type="dxa"/>
          </w:tblCellMar>
        </w:tblPrEx>
        <w:trPr>
          <w:trHeight w:val="539" w:hRule="atLeast"/>
        </w:trPr>
        <w:tc>
          <w:tcPr>
            <w:tcW w:w="648" w:type="dxa"/>
            <w:vMerge w:val="restart"/>
            <w:tcBorders>
              <w:top w:val="single" w:color="000000" w:sz="4" w:space="0"/>
              <w:left w:val="single" w:color="000000" w:sz="4" w:space="0"/>
              <w:right w:val="single" w:color="000000" w:sz="4" w:space="0"/>
            </w:tcBorders>
            <w:noWrap w:val="0"/>
            <w:vAlign w:val="center"/>
          </w:tcPr>
          <w:p w14:paraId="453DB8E1">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产出</w:t>
            </w:r>
          </w:p>
          <w:p w14:paraId="1F376A93">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 xml:space="preserve">指标 </w:t>
            </w:r>
          </w:p>
        </w:tc>
        <w:tc>
          <w:tcPr>
            <w:tcW w:w="1389" w:type="dxa"/>
            <w:tcBorders>
              <w:top w:val="single" w:color="000000" w:sz="4" w:space="0"/>
              <w:left w:val="single" w:color="000000" w:sz="4" w:space="0"/>
              <w:right w:val="single" w:color="000000" w:sz="4" w:space="0"/>
            </w:tcBorders>
            <w:noWrap w:val="0"/>
            <w:vAlign w:val="center"/>
          </w:tcPr>
          <w:p w14:paraId="6B3A19B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数量指标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1DE6068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事业退休人员物业补贴金额</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1A1432B8">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行政退休人员物业补贴金额</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7A2B50C8">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140万元</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6787E45C">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3875CE55">
        <w:tblPrEx>
          <w:tblCellMar>
            <w:top w:w="15" w:type="dxa"/>
            <w:left w:w="15" w:type="dxa"/>
            <w:bottom w:w="15" w:type="dxa"/>
            <w:right w:w="15" w:type="dxa"/>
          </w:tblCellMar>
        </w:tblPrEx>
        <w:trPr>
          <w:trHeight w:val="539" w:hRule="atLeast"/>
        </w:trPr>
        <w:tc>
          <w:tcPr>
            <w:tcW w:w="648" w:type="dxa"/>
            <w:vMerge w:val="continue"/>
            <w:tcBorders>
              <w:left w:val="single" w:color="000000" w:sz="4" w:space="0"/>
              <w:right w:val="single" w:color="000000" w:sz="4" w:space="0"/>
            </w:tcBorders>
            <w:noWrap w:val="0"/>
            <w:vAlign w:val="center"/>
          </w:tcPr>
          <w:p w14:paraId="6AFAFEA6">
            <w:pPr>
              <w:widowControl/>
              <w:jc w:val="center"/>
              <w:textAlignment w:val="center"/>
              <w:rPr>
                <w:rFonts w:hint="eastAsia" w:ascii="仿宋" w:hAnsi="仿宋" w:eastAsia="仿宋" w:cs="仿宋"/>
                <w:b/>
                <w:color w:val="000000"/>
                <w:kern w:val="0"/>
                <w:sz w:val="21"/>
                <w:szCs w:val="21"/>
                <w:highlight w:val="none"/>
                <w:lang w:bidi="ar"/>
              </w:rPr>
            </w:pPr>
          </w:p>
        </w:tc>
        <w:tc>
          <w:tcPr>
            <w:tcW w:w="1389" w:type="dxa"/>
            <w:tcBorders>
              <w:top w:val="single" w:color="000000" w:sz="4" w:space="0"/>
              <w:left w:val="single" w:color="000000" w:sz="4" w:space="0"/>
              <w:right w:val="single" w:color="000000" w:sz="4" w:space="0"/>
            </w:tcBorders>
            <w:noWrap w:val="0"/>
            <w:vAlign w:val="center"/>
          </w:tcPr>
          <w:p w14:paraId="63404100">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数量指标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1CFFE429">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事业退休人员取暖费金额</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1DC6891C">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行政退休人员取暖费金额</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04D0EA89">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370万元</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4E4A38DB">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6EC20CEC">
        <w:tblPrEx>
          <w:tblCellMar>
            <w:top w:w="15" w:type="dxa"/>
            <w:left w:w="15" w:type="dxa"/>
            <w:bottom w:w="15" w:type="dxa"/>
            <w:right w:w="15" w:type="dxa"/>
          </w:tblCellMar>
        </w:tblPrEx>
        <w:trPr>
          <w:trHeight w:val="539" w:hRule="atLeast"/>
        </w:trPr>
        <w:tc>
          <w:tcPr>
            <w:tcW w:w="648" w:type="dxa"/>
            <w:vMerge w:val="continue"/>
            <w:tcBorders>
              <w:left w:val="single" w:color="000000" w:sz="4" w:space="0"/>
              <w:right w:val="single" w:color="000000" w:sz="4" w:space="0"/>
            </w:tcBorders>
            <w:noWrap w:val="0"/>
            <w:vAlign w:val="center"/>
          </w:tcPr>
          <w:p w14:paraId="13AF3164">
            <w:pPr>
              <w:widowControl/>
              <w:jc w:val="center"/>
              <w:textAlignment w:val="center"/>
              <w:rPr>
                <w:rFonts w:hint="eastAsia" w:ascii="仿宋" w:hAnsi="仿宋" w:eastAsia="仿宋" w:cs="仿宋"/>
                <w:b/>
                <w:color w:val="000000"/>
                <w:kern w:val="0"/>
                <w:sz w:val="21"/>
                <w:szCs w:val="21"/>
                <w:highlight w:val="none"/>
                <w:lang w:bidi="ar"/>
              </w:rPr>
            </w:pPr>
          </w:p>
        </w:tc>
        <w:tc>
          <w:tcPr>
            <w:tcW w:w="1389" w:type="dxa"/>
            <w:tcBorders>
              <w:top w:val="single" w:color="000000" w:sz="4" w:space="0"/>
              <w:left w:val="single" w:color="000000" w:sz="4" w:space="0"/>
              <w:right w:val="single" w:color="000000" w:sz="4" w:space="0"/>
            </w:tcBorders>
            <w:noWrap w:val="0"/>
            <w:vAlign w:val="center"/>
          </w:tcPr>
          <w:p w14:paraId="652F8FE0">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数量指标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22A45806">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事业退休人员基础绩效奖金额</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0AC9099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行政退休人员基础绩效奖金额</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069A2C3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140万元</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43C900F9">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2840CAB2">
        <w:tblPrEx>
          <w:tblCellMar>
            <w:top w:w="15" w:type="dxa"/>
            <w:left w:w="15" w:type="dxa"/>
            <w:bottom w:w="15" w:type="dxa"/>
            <w:right w:w="15" w:type="dxa"/>
          </w:tblCellMar>
        </w:tblPrEx>
        <w:trPr>
          <w:trHeight w:val="539" w:hRule="atLeast"/>
        </w:trPr>
        <w:tc>
          <w:tcPr>
            <w:tcW w:w="648" w:type="dxa"/>
            <w:vMerge w:val="continue"/>
            <w:tcBorders>
              <w:left w:val="single" w:color="000000" w:sz="4" w:space="0"/>
              <w:right w:val="single" w:color="000000" w:sz="4" w:space="0"/>
            </w:tcBorders>
            <w:noWrap w:val="0"/>
            <w:vAlign w:val="center"/>
          </w:tcPr>
          <w:p w14:paraId="619144B2">
            <w:pPr>
              <w:widowControl/>
              <w:jc w:val="center"/>
              <w:textAlignment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right w:val="single" w:color="000000" w:sz="4" w:space="0"/>
            </w:tcBorders>
            <w:noWrap w:val="0"/>
            <w:vAlign w:val="center"/>
          </w:tcPr>
          <w:p w14:paraId="7E27DCBB">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数量指标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29CCEE5B">
            <w:pPr>
              <w:keepNext w:val="0"/>
              <w:keepLines w:val="0"/>
              <w:widowControl/>
              <w:suppressLineNumbers w:val="0"/>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事业退休人员月度生活补贴</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6A9308AF">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行政退休人员月度生活补贴</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50F2FD03">
            <w:pPr>
              <w:keepNext w:val="0"/>
              <w:keepLines w:val="0"/>
              <w:widowControl/>
              <w:suppressLineNumbers w:val="0"/>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245万元</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2EF20AA4">
            <w:pPr>
              <w:keepNext w:val="0"/>
              <w:keepLines w:val="0"/>
              <w:widowControl/>
              <w:suppressLineNumbers w:val="0"/>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70C18900">
        <w:tblPrEx>
          <w:tblCellMar>
            <w:top w:w="15" w:type="dxa"/>
            <w:left w:w="15" w:type="dxa"/>
            <w:bottom w:w="15" w:type="dxa"/>
            <w:right w:w="15" w:type="dxa"/>
          </w:tblCellMar>
        </w:tblPrEx>
        <w:trPr>
          <w:trHeight w:val="383" w:hRule="atLeast"/>
        </w:trPr>
        <w:tc>
          <w:tcPr>
            <w:tcW w:w="648" w:type="dxa"/>
            <w:vMerge w:val="continue"/>
            <w:tcBorders>
              <w:left w:val="single" w:color="000000" w:sz="4" w:space="0"/>
              <w:right w:val="single" w:color="000000" w:sz="4" w:space="0"/>
            </w:tcBorders>
            <w:noWrap w:val="0"/>
            <w:vAlign w:val="center"/>
          </w:tcPr>
          <w:p w14:paraId="3064DDE2">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64BA9580">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质量指标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2DAF8373">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项目完成率</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3E606F85">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实现完成率为100%</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2CFA90B5">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100%完成</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2C9E3043">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50C82E33">
        <w:tblPrEx>
          <w:tblCellMar>
            <w:top w:w="15" w:type="dxa"/>
            <w:left w:w="15" w:type="dxa"/>
            <w:bottom w:w="15" w:type="dxa"/>
            <w:right w:w="15" w:type="dxa"/>
          </w:tblCellMar>
        </w:tblPrEx>
        <w:trPr>
          <w:trHeight w:val="90" w:hRule="atLeast"/>
        </w:trPr>
        <w:tc>
          <w:tcPr>
            <w:tcW w:w="648" w:type="dxa"/>
            <w:vMerge w:val="continue"/>
            <w:tcBorders>
              <w:left w:val="single" w:color="000000" w:sz="4" w:space="0"/>
              <w:right w:val="single" w:color="000000" w:sz="4" w:space="0"/>
            </w:tcBorders>
            <w:noWrap w:val="0"/>
            <w:vAlign w:val="center"/>
          </w:tcPr>
          <w:p w14:paraId="0B086C93">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A96ADA3">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实效指标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3B1EDAA1">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及时性</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45A17131">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及时完成发放任务</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7D17FF00">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按时完成发放</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1CDBE8D9">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17F63CC4">
        <w:tblPrEx>
          <w:tblCellMar>
            <w:top w:w="15" w:type="dxa"/>
            <w:left w:w="15" w:type="dxa"/>
            <w:bottom w:w="15" w:type="dxa"/>
            <w:right w:w="15" w:type="dxa"/>
          </w:tblCellMar>
        </w:tblPrEx>
        <w:trPr>
          <w:trHeight w:val="452" w:hRule="atLeast"/>
        </w:trPr>
        <w:tc>
          <w:tcPr>
            <w:tcW w:w="648" w:type="dxa"/>
            <w:vMerge w:val="continue"/>
            <w:tcBorders>
              <w:left w:val="single" w:color="000000" w:sz="4" w:space="0"/>
              <w:bottom w:val="single" w:color="auto" w:sz="4" w:space="0"/>
              <w:right w:val="single" w:color="000000" w:sz="4" w:space="0"/>
            </w:tcBorders>
            <w:noWrap w:val="0"/>
            <w:vAlign w:val="center"/>
          </w:tcPr>
          <w:p w14:paraId="222C703C">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right w:val="single" w:color="000000" w:sz="4" w:space="0"/>
            </w:tcBorders>
            <w:noWrap w:val="0"/>
            <w:vAlign w:val="center"/>
          </w:tcPr>
          <w:p w14:paraId="134FE24E">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成本指标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47FF7F1A">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补贴资金数</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4DA47BC3">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此项目需要财政补贴</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7B50A7C9">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4200万元</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3E3D180B">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05A67AB0">
        <w:tblPrEx>
          <w:tblCellMar>
            <w:top w:w="15" w:type="dxa"/>
            <w:left w:w="15" w:type="dxa"/>
            <w:bottom w:w="15" w:type="dxa"/>
            <w:right w:w="15" w:type="dxa"/>
          </w:tblCellMar>
        </w:tblPrEx>
        <w:trPr>
          <w:trHeight w:val="504" w:hRule="atLeast"/>
        </w:trPr>
        <w:tc>
          <w:tcPr>
            <w:tcW w:w="648" w:type="dxa"/>
            <w:vMerge w:val="restart"/>
            <w:tcBorders>
              <w:top w:val="single" w:color="auto" w:sz="4" w:space="0"/>
              <w:left w:val="single" w:color="000000" w:sz="4" w:space="0"/>
              <w:right w:val="single" w:color="000000" w:sz="4" w:space="0"/>
            </w:tcBorders>
            <w:noWrap w:val="0"/>
            <w:vAlign w:val="center"/>
          </w:tcPr>
          <w:p w14:paraId="3C4CC719">
            <w:pPr>
              <w:jc w:val="center"/>
              <w:rPr>
                <w:rFonts w:hint="eastAsia" w:ascii="仿宋" w:hAnsi="仿宋" w:eastAsia="仿宋" w:cs="仿宋"/>
                <w:b/>
                <w:color w:val="000000"/>
                <w:sz w:val="21"/>
                <w:szCs w:val="21"/>
                <w:highlight w:val="none"/>
                <w:lang w:eastAsia="zh-CN"/>
              </w:rPr>
            </w:pPr>
            <w:r>
              <w:rPr>
                <w:rFonts w:hint="eastAsia" w:ascii="仿宋" w:hAnsi="仿宋" w:eastAsia="仿宋" w:cs="仿宋"/>
                <w:b/>
                <w:color w:val="000000"/>
                <w:sz w:val="21"/>
                <w:szCs w:val="21"/>
                <w:highlight w:val="none"/>
                <w:lang w:eastAsia="zh-CN"/>
              </w:rPr>
              <w:t>效果指标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7BF84453">
            <w:pPr>
              <w:keepNext w:val="0"/>
              <w:keepLines w:val="0"/>
              <w:widowControl/>
              <w:suppressLineNumbers w:val="0"/>
              <w:jc w:val="center"/>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i w:val="0"/>
                <w:iCs w:val="0"/>
                <w:color w:val="000000"/>
                <w:kern w:val="0"/>
                <w:sz w:val="21"/>
                <w:szCs w:val="21"/>
                <w:highlight w:val="none"/>
                <w:u w:val="none"/>
                <w:lang w:val="en-US" w:eastAsia="zh-CN" w:bidi="ar"/>
              </w:rPr>
              <w:t>社会效益指标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7F073DCC">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确保养老金发放到位</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1EA3C1B3">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确保养老金发放到位</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6F1EB992">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100%完成</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7677E22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5D490848">
        <w:tblPrEx>
          <w:tblCellMar>
            <w:top w:w="15" w:type="dxa"/>
            <w:left w:w="15" w:type="dxa"/>
            <w:bottom w:w="15" w:type="dxa"/>
            <w:right w:w="15" w:type="dxa"/>
          </w:tblCellMar>
        </w:tblPrEx>
        <w:trPr>
          <w:trHeight w:val="504" w:hRule="atLeast"/>
        </w:trPr>
        <w:tc>
          <w:tcPr>
            <w:tcW w:w="648" w:type="dxa"/>
            <w:vMerge w:val="continue"/>
            <w:tcBorders>
              <w:left w:val="single" w:color="000000" w:sz="4" w:space="0"/>
              <w:right w:val="single" w:color="000000" w:sz="4" w:space="0"/>
            </w:tcBorders>
            <w:noWrap w:val="0"/>
            <w:vAlign w:val="center"/>
          </w:tcPr>
          <w:p w14:paraId="1EF62275">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62E2F33C">
            <w:pPr>
              <w:keepNext w:val="0"/>
              <w:keepLines w:val="0"/>
              <w:widowControl/>
              <w:suppressLineNumbers w:val="0"/>
              <w:jc w:val="center"/>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i w:val="0"/>
                <w:iCs w:val="0"/>
                <w:color w:val="000000"/>
                <w:kern w:val="0"/>
                <w:sz w:val="21"/>
                <w:szCs w:val="21"/>
                <w:highlight w:val="none"/>
                <w:u w:val="none"/>
                <w:lang w:val="en-US" w:eastAsia="zh-CN" w:bidi="ar"/>
              </w:rPr>
              <w:t>可持续影响指标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5BBABE6A">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有利于加大养老保险征缴力度</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3742EEE8">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有利于加大养老保险征缴力度</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24039660">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持续加大力度</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1A46DC59">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1F5198EC">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4D9742C4">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满意度指标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42DC5708">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服务对象满意度指标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0FDD3C03">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满意度</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6698E0A5">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对服务对象的满意度评价</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2954A704">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98%满意</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7CE435B5">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年初计划</w:t>
            </w:r>
          </w:p>
        </w:tc>
      </w:tr>
    </w:tbl>
    <w:p w14:paraId="4771C4F6">
      <w:pPr>
        <w:spacing w:line="580" w:lineRule="exact"/>
        <w:rPr>
          <w:rFonts w:hint="eastAsia" w:ascii="仿宋" w:hAnsi="仿宋" w:eastAsia="仿宋" w:cs="仿宋"/>
          <w:sz w:val="21"/>
          <w:szCs w:val="21"/>
          <w:highlight w:val="none"/>
        </w:rPr>
      </w:pPr>
    </w:p>
    <w:p w14:paraId="06CB7AAE">
      <w:pPr>
        <w:spacing w:line="580" w:lineRule="exact"/>
        <w:rPr>
          <w:rFonts w:hint="eastAsia" w:ascii="仿宋" w:hAnsi="仿宋" w:eastAsia="仿宋" w:cs="仿宋"/>
          <w:b/>
          <w:bCs/>
          <w:sz w:val="21"/>
          <w:szCs w:val="21"/>
          <w:highlight w:val="none"/>
        </w:rPr>
      </w:pPr>
      <w:r>
        <w:rPr>
          <w:rFonts w:hint="eastAsia" w:ascii="仿宋" w:hAnsi="仿宋" w:eastAsia="仿宋" w:cs="仿宋"/>
          <w:b/>
          <w:bCs/>
          <w:sz w:val="28"/>
          <w:szCs w:val="28"/>
          <w:highlight w:val="none"/>
          <w:lang w:val="en-US" w:eastAsia="zh-CN"/>
        </w:rPr>
        <w:t>7</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机关事业退休中人个人账户划转所需</w:t>
      </w:r>
      <w:r>
        <w:rPr>
          <w:rFonts w:hint="eastAsia" w:ascii="仿宋" w:hAnsi="仿宋" w:eastAsia="仿宋" w:cs="仿宋"/>
          <w:b/>
          <w:bCs/>
          <w:sz w:val="28"/>
          <w:szCs w:val="28"/>
          <w:highlight w:val="none"/>
        </w:rPr>
        <w:t>项目绩效目标</w:t>
      </w:r>
      <w:r>
        <w:rPr>
          <w:rFonts w:hint="eastAsia" w:ascii="仿宋" w:hAnsi="仿宋" w:eastAsia="仿宋" w:cs="仿宋"/>
          <w:b/>
          <w:bCs/>
          <w:sz w:val="28"/>
          <w:szCs w:val="28"/>
          <w:highlight w:val="none"/>
          <w:lang w:eastAsia="zh-CN"/>
        </w:rPr>
        <w:t>申报</w:t>
      </w:r>
      <w:r>
        <w:rPr>
          <w:rFonts w:hint="eastAsia" w:ascii="仿宋" w:hAnsi="仿宋" w:eastAsia="仿宋" w:cs="仿宋"/>
          <w:b/>
          <w:bCs/>
          <w:sz w:val="28"/>
          <w:szCs w:val="28"/>
          <w:highlight w:val="none"/>
        </w:rPr>
        <w:t>表</w:t>
      </w:r>
    </w:p>
    <w:tbl>
      <w:tblPr>
        <w:tblStyle w:val="7"/>
        <w:tblW w:w="8952" w:type="dxa"/>
        <w:tblInd w:w="0" w:type="dxa"/>
        <w:tblLayout w:type="fixed"/>
        <w:tblCellMar>
          <w:top w:w="15" w:type="dxa"/>
          <w:left w:w="15" w:type="dxa"/>
          <w:bottom w:w="15" w:type="dxa"/>
          <w:right w:w="15" w:type="dxa"/>
        </w:tblCellMar>
      </w:tblPr>
      <w:tblGrid>
        <w:gridCol w:w="648"/>
        <w:gridCol w:w="1389"/>
        <w:gridCol w:w="1546"/>
        <w:gridCol w:w="928"/>
        <w:gridCol w:w="1078"/>
        <w:gridCol w:w="1423"/>
        <w:gridCol w:w="979"/>
        <w:gridCol w:w="961"/>
      </w:tblGrid>
      <w:tr w14:paraId="6F91D4D3">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58DA93ED">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项目</w:t>
            </w:r>
          </w:p>
          <w:p w14:paraId="24ACF964">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编码</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4671690C">
            <w:pPr>
              <w:jc w:val="center"/>
              <w:rPr>
                <w:rFonts w:hint="eastAsia" w:ascii="仿宋" w:hAnsi="仿宋" w:eastAsia="仿宋" w:cs="仿宋"/>
                <w:b/>
                <w:color w:val="000000"/>
                <w:sz w:val="21"/>
                <w:szCs w:val="21"/>
                <w:highlight w:val="none"/>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5BD34F7D">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noWrap w:val="0"/>
            <w:vAlign w:val="center"/>
          </w:tcPr>
          <w:p w14:paraId="07489368">
            <w:pPr>
              <w:jc w:val="center"/>
              <w:rPr>
                <w:rFonts w:hint="eastAsia" w:ascii="仿宋" w:hAnsi="仿宋" w:eastAsia="仿宋" w:cs="仿宋"/>
                <w:b/>
                <w:color w:val="000000"/>
                <w:sz w:val="21"/>
                <w:szCs w:val="21"/>
                <w:highlight w:val="none"/>
              </w:rPr>
            </w:pPr>
            <w:r>
              <w:rPr>
                <w:rFonts w:hint="eastAsia" w:ascii="仿宋" w:hAnsi="仿宋" w:eastAsia="仿宋" w:cs="仿宋"/>
                <w:sz w:val="21"/>
                <w:szCs w:val="21"/>
                <w:highlight w:val="none"/>
                <w:lang w:val="en-US" w:eastAsia="zh-CN"/>
              </w:rPr>
              <w:t>机关事业退休中人个人账户划转所需</w:t>
            </w:r>
          </w:p>
        </w:tc>
      </w:tr>
      <w:tr w14:paraId="18224B7A">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3622EEAD">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预算规模及资金用途</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62421E00">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 xml:space="preserve">预算数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04522F0F">
            <w:pP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400万元</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391C4300">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64EDB847">
            <w:pP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400万元</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01A9A10">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其他资金</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6140871E">
            <w:pPr>
              <w:widowControl/>
              <w:jc w:val="center"/>
              <w:textAlignment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kern w:val="0"/>
                <w:sz w:val="21"/>
                <w:szCs w:val="21"/>
                <w:highlight w:val="none"/>
                <w:lang w:bidi="ar"/>
              </w:rPr>
              <w:t xml:space="preserve">  </w:t>
            </w:r>
            <w:r>
              <w:rPr>
                <w:rFonts w:hint="eastAsia" w:ascii="仿宋" w:hAnsi="仿宋" w:eastAsia="仿宋" w:cs="仿宋"/>
                <w:b/>
                <w:color w:val="000000"/>
                <w:kern w:val="0"/>
                <w:sz w:val="21"/>
                <w:szCs w:val="21"/>
                <w:highlight w:val="none"/>
                <w:lang w:val="en-US" w:eastAsia="zh-CN" w:bidi="ar"/>
              </w:rPr>
              <w:t>0</w:t>
            </w:r>
          </w:p>
        </w:tc>
      </w:tr>
      <w:tr w14:paraId="0F39004E">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FF95BA">
            <w:pPr>
              <w:jc w:val="center"/>
              <w:rPr>
                <w:rFonts w:hint="eastAsia" w:ascii="仿宋" w:hAnsi="仿宋" w:eastAsia="仿宋" w:cs="仿宋"/>
                <w:b/>
                <w:color w:val="000000"/>
                <w:sz w:val="21"/>
                <w:szCs w:val="21"/>
                <w:highlight w:val="none"/>
              </w:rPr>
            </w:pPr>
          </w:p>
        </w:tc>
        <w:tc>
          <w:tcPr>
            <w:tcW w:w="8304" w:type="dxa"/>
            <w:gridSpan w:val="7"/>
            <w:tcBorders>
              <w:top w:val="single" w:color="000000" w:sz="4" w:space="0"/>
              <w:left w:val="single" w:color="000000" w:sz="4" w:space="0"/>
              <w:bottom w:val="single" w:color="000000" w:sz="4" w:space="0"/>
              <w:right w:val="single" w:color="000000" w:sz="4" w:space="0"/>
            </w:tcBorders>
            <w:noWrap w:val="0"/>
            <w:vAlign w:val="center"/>
          </w:tcPr>
          <w:p w14:paraId="0956CA35">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主要用于机关事业退休中人个人账户划转所需</w:t>
            </w:r>
          </w:p>
        </w:tc>
      </w:tr>
      <w:tr w14:paraId="33AF0043">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2DBD2B47">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资金支出计划（%）</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5D8858A7">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3月底</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0A3651C7">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6月底</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0E5B5706">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10月底</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508F0BEB">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12月底</w:t>
            </w:r>
          </w:p>
        </w:tc>
      </w:tr>
      <w:tr w14:paraId="7FEBD525">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EB8547">
            <w:pPr>
              <w:jc w:val="center"/>
              <w:rPr>
                <w:rFonts w:hint="eastAsia" w:ascii="仿宋" w:hAnsi="仿宋" w:eastAsia="仿宋" w:cs="仿宋"/>
                <w:b/>
                <w:color w:val="000000"/>
                <w:sz w:val="21"/>
                <w:szCs w:val="21"/>
                <w:highlight w:val="none"/>
              </w:rPr>
            </w:pP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4C7210EA">
            <w:pPr>
              <w:jc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25%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36AE1D46">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50%</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2E4F1EE8">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75%</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3DF72C24">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100%</w:t>
            </w:r>
          </w:p>
        </w:tc>
      </w:tr>
      <w:tr w14:paraId="6884DFE1">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120A5527">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绩效目标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B28E169">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目标1</w:t>
            </w:r>
          </w:p>
        </w:tc>
        <w:tc>
          <w:tcPr>
            <w:tcW w:w="6915" w:type="dxa"/>
            <w:gridSpan w:val="6"/>
            <w:tcBorders>
              <w:top w:val="single" w:color="000000" w:sz="4" w:space="0"/>
              <w:left w:val="single" w:color="000000" w:sz="4" w:space="0"/>
              <w:bottom w:val="single" w:color="000000" w:sz="4" w:space="0"/>
              <w:right w:val="single" w:color="000000" w:sz="4" w:space="0"/>
            </w:tcBorders>
            <w:noWrap w:val="0"/>
            <w:vAlign w:val="center"/>
          </w:tcPr>
          <w:p w14:paraId="1B0A7EA7">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确保工作顺利进行</w:t>
            </w:r>
          </w:p>
        </w:tc>
      </w:tr>
      <w:tr w14:paraId="155C61F6">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48A034">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123A31F">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目标2</w:t>
            </w:r>
          </w:p>
        </w:tc>
        <w:tc>
          <w:tcPr>
            <w:tcW w:w="6915" w:type="dxa"/>
            <w:gridSpan w:val="6"/>
            <w:tcBorders>
              <w:top w:val="single" w:color="000000" w:sz="4" w:space="0"/>
              <w:left w:val="single" w:color="000000" w:sz="4" w:space="0"/>
              <w:bottom w:val="single" w:color="000000" w:sz="4" w:space="0"/>
              <w:right w:val="single" w:color="000000" w:sz="4" w:space="0"/>
            </w:tcBorders>
            <w:noWrap w:val="0"/>
            <w:vAlign w:val="center"/>
          </w:tcPr>
          <w:p w14:paraId="6C7B6832">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确保资金及时拨付</w:t>
            </w:r>
          </w:p>
        </w:tc>
      </w:tr>
      <w:tr w14:paraId="630BA5FB">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6798448D">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一级</w:t>
            </w:r>
          </w:p>
          <w:p w14:paraId="3342116C">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w:t>
            </w:r>
          </w:p>
        </w:tc>
        <w:tc>
          <w:tcPr>
            <w:tcW w:w="1389" w:type="dxa"/>
            <w:vMerge w:val="restart"/>
            <w:tcBorders>
              <w:top w:val="single" w:color="000000" w:sz="4" w:space="0"/>
              <w:left w:val="single" w:color="000000" w:sz="4" w:space="0"/>
              <w:bottom w:val="single" w:color="000000" w:sz="4" w:space="0"/>
              <w:right w:val="single" w:color="000000" w:sz="4" w:space="0"/>
            </w:tcBorders>
            <w:noWrap w:val="0"/>
            <w:vAlign w:val="center"/>
          </w:tcPr>
          <w:p w14:paraId="309F04A6">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二级指标</w:t>
            </w:r>
          </w:p>
        </w:tc>
        <w:tc>
          <w:tcPr>
            <w:tcW w:w="1546" w:type="dxa"/>
            <w:vMerge w:val="restart"/>
            <w:tcBorders>
              <w:top w:val="single" w:color="000000" w:sz="4" w:space="0"/>
              <w:left w:val="single" w:color="000000" w:sz="4" w:space="0"/>
              <w:bottom w:val="single" w:color="000000" w:sz="4" w:space="0"/>
              <w:right w:val="single" w:color="000000" w:sz="4" w:space="0"/>
            </w:tcBorders>
            <w:noWrap w:val="0"/>
            <w:vAlign w:val="center"/>
          </w:tcPr>
          <w:p w14:paraId="23C834FB">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三级指标</w:t>
            </w:r>
          </w:p>
        </w:tc>
        <w:tc>
          <w:tcPr>
            <w:tcW w:w="342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54B7124C">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绩效指标描述</w:t>
            </w:r>
          </w:p>
        </w:tc>
        <w:tc>
          <w:tcPr>
            <w:tcW w:w="979" w:type="dxa"/>
            <w:vMerge w:val="restart"/>
            <w:tcBorders>
              <w:top w:val="single" w:color="000000" w:sz="4" w:space="0"/>
              <w:left w:val="single" w:color="000000" w:sz="4" w:space="0"/>
              <w:bottom w:val="single" w:color="000000" w:sz="4" w:space="0"/>
            </w:tcBorders>
            <w:noWrap w:val="0"/>
            <w:vAlign w:val="center"/>
          </w:tcPr>
          <w:p w14:paraId="7D1B1CEF">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w:t>
            </w:r>
          </w:p>
        </w:tc>
        <w:tc>
          <w:tcPr>
            <w:tcW w:w="961" w:type="dxa"/>
            <w:vMerge w:val="restart"/>
            <w:tcBorders>
              <w:top w:val="single" w:color="000000" w:sz="4" w:space="0"/>
              <w:left w:val="single" w:color="000000" w:sz="4" w:space="0"/>
              <w:bottom w:val="single" w:color="000000" w:sz="4" w:space="0"/>
              <w:right w:val="single" w:color="000000" w:sz="4" w:space="0"/>
            </w:tcBorders>
            <w:noWrap w:val="0"/>
            <w:vAlign w:val="center"/>
          </w:tcPr>
          <w:p w14:paraId="6CC05327">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指标值确定依据</w:t>
            </w:r>
          </w:p>
        </w:tc>
      </w:tr>
      <w:tr w14:paraId="079A7EB4">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FCC0C8">
            <w:pPr>
              <w:jc w:val="center"/>
              <w:rPr>
                <w:rFonts w:hint="eastAsia" w:ascii="仿宋" w:hAnsi="仿宋" w:eastAsia="仿宋" w:cs="仿宋"/>
                <w:b/>
                <w:color w:val="000000"/>
                <w:sz w:val="21"/>
                <w:szCs w:val="21"/>
                <w:highlight w:val="none"/>
              </w:rPr>
            </w:pPr>
          </w:p>
        </w:tc>
        <w:tc>
          <w:tcPr>
            <w:tcW w:w="13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4F196C">
            <w:pPr>
              <w:jc w:val="center"/>
              <w:rPr>
                <w:rFonts w:hint="eastAsia" w:ascii="仿宋" w:hAnsi="仿宋" w:eastAsia="仿宋" w:cs="仿宋"/>
                <w:b/>
                <w:color w:val="000000"/>
                <w:sz w:val="21"/>
                <w:szCs w:val="21"/>
                <w:highlight w:val="none"/>
              </w:rPr>
            </w:pPr>
          </w:p>
        </w:tc>
        <w:tc>
          <w:tcPr>
            <w:tcW w:w="15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CA1BED">
            <w:pPr>
              <w:jc w:val="center"/>
              <w:rPr>
                <w:rFonts w:hint="eastAsia" w:ascii="仿宋" w:hAnsi="仿宋" w:eastAsia="仿宋" w:cs="仿宋"/>
                <w:b/>
                <w:color w:val="000000"/>
                <w:sz w:val="21"/>
                <w:szCs w:val="21"/>
                <w:highlight w:val="none"/>
              </w:rPr>
            </w:pPr>
          </w:p>
        </w:tc>
        <w:tc>
          <w:tcPr>
            <w:tcW w:w="342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AC62246">
            <w:pPr>
              <w:jc w:val="center"/>
              <w:rPr>
                <w:rFonts w:hint="eastAsia" w:ascii="仿宋" w:hAnsi="仿宋" w:eastAsia="仿宋" w:cs="仿宋"/>
                <w:b/>
                <w:color w:val="000000"/>
                <w:sz w:val="21"/>
                <w:szCs w:val="21"/>
                <w:highlight w:val="none"/>
              </w:rPr>
            </w:pPr>
          </w:p>
        </w:tc>
        <w:tc>
          <w:tcPr>
            <w:tcW w:w="979" w:type="dxa"/>
            <w:vMerge w:val="continue"/>
            <w:tcBorders>
              <w:top w:val="single" w:color="000000" w:sz="4" w:space="0"/>
              <w:left w:val="single" w:color="000000" w:sz="4" w:space="0"/>
              <w:bottom w:val="single" w:color="000000" w:sz="4" w:space="0"/>
            </w:tcBorders>
            <w:noWrap w:val="0"/>
            <w:vAlign w:val="center"/>
          </w:tcPr>
          <w:p w14:paraId="2D9AC208">
            <w:pPr>
              <w:jc w:val="center"/>
              <w:rPr>
                <w:rFonts w:hint="eastAsia" w:ascii="仿宋" w:hAnsi="仿宋" w:eastAsia="仿宋" w:cs="仿宋"/>
                <w:b/>
                <w:color w:val="000000"/>
                <w:sz w:val="21"/>
                <w:szCs w:val="21"/>
                <w:highlight w:val="none"/>
              </w:rPr>
            </w:pPr>
          </w:p>
        </w:tc>
        <w:tc>
          <w:tcPr>
            <w:tcW w:w="9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71AB3E">
            <w:pPr>
              <w:jc w:val="center"/>
              <w:rPr>
                <w:rFonts w:hint="eastAsia" w:ascii="仿宋" w:hAnsi="仿宋" w:eastAsia="仿宋" w:cs="仿宋"/>
                <w:b/>
                <w:color w:val="000000"/>
                <w:sz w:val="21"/>
                <w:szCs w:val="21"/>
                <w:highlight w:val="none"/>
              </w:rPr>
            </w:pPr>
          </w:p>
        </w:tc>
      </w:tr>
      <w:tr w14:paraId="658453E3">
        <w:tblPrEx>
          <w:tblCellMar>
            <w:top w:w="15" w:type="dxa"/>
            <w:left w:w="15" w:type="dxa"/>
            <w:bottom w:w="15" w:type="dxa"/>
            <w:right w:w="15" w:type="dxa"/>
          </w:tblCellMar>
        </w:tblPrEx>
        <w:trPr>
          <w:trHeight w:val="539"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2D8FC666">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产出</w:t>
            </w:r>
          </w:p>
          <w:p w14:paraId="65E1C481">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 xml:space="preserve">指标 </w:t>
            </w:r>
          </w:p>
        </w:tc>
        <w:tc>
          <w:tcPr>
            <w:tcW w:w="1389" w:type="dxa"/>
            <w:tcBorders>
              <w:top w:val="single" w:color="000000" w:sz="4" w:space="0"/>
              <w:left w:val="single" w:color="000000" w:sz="4" w:space="0"/>
              <w:right w:val="single" w:color="000000" w:sz="4" w:space="0"/>
            </w:tcBorders>
            <w:noWrap w:val="0"/>
            <w:vAlign w:val="center"/>
          </w:tcPr>
          <w:p w14:paraId="01F9AFE0">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数量指标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31F316F2">
            <w:pPr>
              <w:keepNext w:val="0"/>
              <w:keepLines w:val="0"/>
              <w:widowControl/>
              <w:suppressLineNumbers w:val="0"/>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完成退个人账户金额</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16D86875">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完成退个人账户金额</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3213D8F1">
            <w:pPr>
              <w:keepNext w:val="0"/>
              <w:keepLines w:val="0"/>
              <w:widowControl/>
              <w:suppressLineNumbers w:val="0"/>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300万元</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3225D395">
            <w:pPr>
              <w:keepNext w:val="0"/>
              <w:keepLines w:val="0"/>
              <w:widowControl/>
              <w:suppressLineNumbers w:val="0"/>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3600FAED">
        <w:tblPrEx>
          <w:tblCellMar>
            <w:top w:w="15" w:type="dxa"/>
            <w:left w:w="15" w:type="dxa"/>
            <w:bottom w:w="15" w:type="dxa"/>
            <w:right w:w="15" w:type="dxa"/>
          </w:tblCellMar>
        </w:tblPrEx>
        <w:trPr>
          <w:trHeight w:val="383"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39BE9D">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616BDE2">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质量指标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0D65513F">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项目完成率</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297221BC">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实现完成率为100%</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30CF3A98">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100%完成</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09B7F2A0">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65C6CE6C">
        <w:tblPrEx>
          <w:tblCellMar>
            <w:top w:w="15" w:type="dxa"/>
            <w:left w:w="15" w:type="dxa"/>
            <w:bottom w:w="15" w:type="dxa"/>
            <w:right w:w="15" w:type="dxa"/>
          </w:tblCellMar>
        </w:tblPrEx>
        <w:trPr>
          <w:trHeight w:val="9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197446">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4800BD7">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实效指标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01AD4FD5">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及时性</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0045EEC2">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及时完成发放任务</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223695B">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按时完成发放</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1C199513">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4D98F2BF">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auto" w:sz="4" w:space="0"/>
              <w:right w:val="single" w:color="000000" w:sz="4" w:space="0"/>
            </w:tcBorders>
            <w:noWrap w:val="0"/>
            <w:vAlign w:val="center"/>
          </w:tcPr>
          <w:p w14:paraId="4C281280">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right w:val="single" w:color="000000" w:sz="4" w:space="0"/>
            </w:tcBorders>
            <w:noWrap w:val="0"/>
            <w:vAlign w:val="center"/>
          </w:tcPr>
          <w:p w14:paraId="433B5B8B">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成本指标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05037ED6">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补贴资金数</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5129824E">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此项目需要财政补贴</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CE8240C">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400万元</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04077267">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6E83E29E">
        <w:tblPrEx>
          <w:tblCellMar>
            <w:top w:w="15" w:type="dxa"/>
            <w:left w:w="15" w:type="dxa"/>
            <w:bottom w:w="15" w:type="dxa"/>
            <w:right w:w="15" w:type="dxa"/>
          </w:tblCellMar>
        </w:tblPrEx>
        <w:trPr>
          <w:trHeight w:val="504" w:hRule="atLeast"/>
        </w:trPr>
        <w:tc>
          <w:tcPr>
            <w:tcW w:w="648" w:type="dxa"/>
            <w:vMerge w:val="restart"/>
            <w:tcBorders>
              <w:top w:val="single" w:color="auto" w:sz="4" w:space="0"/>
              <w:left w:val="single" w:color="000000" w:sz="4" w:space="0"/>
              <w:right w:val="single" w:color="000000" w:sz="4" w:space="0"/>
            </w:tcBorders>
            <w:noWrap w:val="0"/>
            <w:vAlign w:val="center"/>
          </w:tcPr>
          <w:p w14:paraId="11E7DB09">
            <w:pPr>
              <w:jc w:val="center"/>
              <w:rPr>
                <w:rFonts w:hint="eastAsia" w:ascii="仿宋" w:hAnsi="仿宋" w:eastAsia="仿宋" w:cs="仿宋"/>
                <w:b/>
                <w:color w:val="000000"/>
                <w:sz w:val="21"/>
                <w:szCs w:val="21"/>
                <w:highlight w:val="none"/>
                <w:lang w:eastAsia="zh-CN"/>
              </w:rPr>
            </w:pPr>
            <w:r>
              <w:rPr>
                <w:rFonts w:hint="eastAsia" w:ascii="仿宋" w:hAnsi="仿宋" w:eastAsia="仿宋" w:cs="仿宋"/>
                <w:b/>
                <w:color w:val="000000"/>
                <w:sz w:val="21"/>
                <w:szCs w:val="21"/>
                <w:highlight w:val="none"/>
                <w:lang w:eastAsia="zh-CN"/>
              </w:rPr>
              <w:t>效果指标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538CFFDB">
            <w:pPr>
              <w:keepNext w:val="0"/>
              <w:keepLines w:val="0"/>
              <w:widowControl/>
              <w:suppressLineNumbers w:val="0"/>
              <w:jc w:val="center"/>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i w:val="0"/>
                <w:iCs w:val="0"/>
                <w:color w:val="000000"/>
                <w:kern w:val="0"/>
                <w:sz w:val="21"/>
                <w:szCs w:val="21"/>
                <w:highlight w:val="none"/>
                <w:u w:val="none"/>
                <w:lang w:val="en-US" w:eastAsia="zh-CN" w:bidi="ar"/>
              </w:rPr>
              <w:t>社会效益指标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32C44B6D">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生活水平</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0CC60B46">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确保待遇足额发放，有效提高退休职工生活水平</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2971B5F2">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100%完成</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5A11706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094AC24C">
        <w:tblPrEx>
          <w:tblCellMar>
            <w:top w:w="15" w:type="dxa"/>
            <w:left w:w="15" w:type="dxa"/>
            <w:bottom w:w="15" w:type="dxa"/>
            <w:right w:w="15" w:type="dxa"/>
          </w:tblCellMar>
        </w:tblPrEx>
        <w:trPr>
          <w:trHeight w:val="504" w:hRule="atLeast"/>
        </w:trPr>
        <w:tc>
          <w:tcPr>
            <w:tcW w:w="648" w:type="dxa"/>
            <w:vMerge w:val="continue"/>
            <w:tcBorders>
              <w:left w:val="single" w:color="000000" w:sz="4" w:space="0"/>
              <w:right w:val="single" w:color="000000" w:sz="4" w:space="0"/>
            </w:tcBorders>
            <w:noWrap w:val="0"/>
            <w:vAlign w:val="center"/>
          </w:tcPr>
          <w:p w14:paraId="25371716">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0D15A805">
            <w:pPr>
              <w:keepNext w:val="0"/>
              <w:keepLines w:val="0"/>
              <w:widowControl/>
              <w:suppressLineNumbers w:val="0"/>
              <w:jc w:val="center"/>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i w:val="0"/>
                <w:iCs w:val="0"/>
                <w:color w:val="000000"/>
                <w:kern w:val="0"/>
                <w:sz w:val="21"/>
                <w:szCs w:val="21"/>
                <w:highlight w:val="none"/>
                <w:u w:val="none"/>
                <w:lang w:val="en-US" w:eastAsia="zh-CN" w:bidi="ar"/>
              </w:rPr>
              <w:t>可持续影响指标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4C4B565C">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确保退休人员生活保障</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12E1EF58">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确保退休人员生活保障</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3307EF15">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持续保障</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7F4FF01C">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08028392">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0E43552C">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满意度指标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06E5CE76">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服务对象满意度指标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0AAEED17">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满意度</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4D222603">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对服务对象的满意度评价</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64086EEE">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98%满意</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05AAFAC1">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年初计划</w:t>
            </w:r>
          </w:p>
        </w:tc>
      </w:tr>
    </w:tbl>
    <w:p w14:paraId="076C9329">
      <w:pPr>
        <w:spacing w:line="580" w:lineRule="exact"/>
        <w:rPr>
          <w:rFonts w:hint="eastAsia" w:ascii="仿宋" w:hAnsi="仿宋" w:eastAsia="仿宋" w:cs="仿宋"/>
          <w:sz w:val="21"/>
          <w:szCs w:val="21"/>
          <w:highlight w:val="none"/>
        </w:rPr>
      </w:pPr>
    </w:p>
    <w:p w14:paraId="2B8F0672">
      <w:pPr>
        <w:spacing w:line="580" w:lineRule="exact"/>
        <w:rPr>
          <w:rFonts w:hint="eastAsia" w:ascii="仿宋" w:hAnsi="仿宋" w:eastAsia="仿宋" w:cs="仿宋"/>
          <w:b/>
          <w:bCs/>
          <w:sz w:val="28"/>
          <w:szCs w:val="28"/>
          <w:highlight w:val="none"/>
          <w:lang w:val="en-US" w:eastAsia="zh-CN"/>
        </w:rPr>
      </w:pPr>
    </w:p>
    <w:p w14:paraId="7EF698E5">
      <w:pPr>
        <w:spacing w:line="580" w:lineRule="exact"/>
        <w:rPr>
          <w:rFonts w:hint="eastAsia" w:ascii="仿宋" w:hAnsi="仿宋" w:eastAsia="仿宋" w:cs="仿宋"/>
          <w:b/>
          <w:bCs/>
          <w:sz w:val="28"/>
          <w:szCs w:val="28"/>
          <w:highlight w:val="none"/>
          <w:lang w:val="en-US" w:eastAsia="zh-CN"/>
        </w:rPr>
      </w:pPr>
    </w:p>
    <w:p w14:paraId="216C513C">
      <w:pPr>
        <w:spacing w:line="580" w:lineRule="exact"/>
        <w:rPr>
          <w:rFonts w:hint="eastAsia" w:ascii="仿宋" w:hAnsi="仿宋" w:eastAsia="仿宋" w:cs="仿宋"/>
          <w:b/>
          <w:bCs/>
          <w:sz w:val="28"/>
          <w:szCs w:val="28"/>
          <w:highlight w:val="none"/>
          <w:lang w:val="en-US" w:eastAsia="zh-CN"/>
        </w:rPr>
      </w:pPr>
    </w:p>
    <w:p w14:paraId="22C43D83">
      <w:pPr>
        <w:spacing w:line="580" w:lineRule="exact"/>
        <w:rPr>
          <w:rFonts w:hint="eastAsia" w:ascii="仿宋" w:hAnsi="仿宋" w:eastAsia="仿宋" w:cs="仿宋"/>
          <w:b/>
          <w:bCs/>
          <w:sz w:val="28"/>
          <w:szCs w:val="28"/>
          <w:highlight w:val="none"/>
          <w:lang w:val="en-US" w:eastAsia="zh-CN"/>
        </w:rPr>
      </w:pPr>
    </w:p>
    <w:p w14:paraId="7A511AC2">
      <w:pPr>
        <w:spacing w:line="58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8</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困难群体安置资金</w:t>
      </w:r>
      <w:r>
        <w:rPr>
          <w:rFonts w:hint="eastAsia" w:ascii="仿宋" w:hAnsi="仿宋" w:eastAsia="仿宋" w:cs="仿宋"/>
          <w:b/>
          <w:bCs/>
          <w:sz w:val="28"/>
          <w:szCs w:val="28"/>
          <w:highlight w:val="none"/>
        </w:rPr>
        <w:t>绩效目标</w:t>
      </w:r>
      <w:r>
        <w:rPr>
          <w:rFonts w:hint="eastAsia" w:ascii="仿宋" w:hAnsi="仿宋" w:eastAsia="仿宋" w:cs="仿宋"/>
          <w:b/>
          <w:bCs/>
          <w:sz w:val="28"/>
          <w:szCs w:val="28"/>
          <w:highlight w:val="none"/>
          <w:lang w:eastAsia="zh-CN"/>
        </w:rPr>
        <w:t>申报</w:t>
      </w:r>
      <w:r>
        <w:rPr>
          <w:rFonts w:hint="eastAsia" w:ascii="仿宋" w:hAnsi="仿宋" w:eastAsia="仿宋" w:cs="仿宋"/>
          <w:b/>
          <w:bCs/>
          <w:sz w:val="28"/>
          <w:szCs w:val="28"/>
          <w:highlight w:val="none"/>
        </w:rPr>
        <w:t>表</w:t>
      </w:r>
    </w:p>
    <w:tbl>
      <w:tblPr>
        <w:tblStyle w:val="7"/>
        <w:tblW w:w="8952" w:type="dxa"/>
        <w:tblInd w:w="0" w:type="dxa"/>
        <w:tblLayout w:type="fixed"/>
        <w:tblCellMar>
          <w:top w:w="15" w:type="dxa"/>
          <w:left w:w="15" w:type="dxa"/>
          <w:bottom w:w="15" w:type="dxa"/>
          <w:right w:w="15" w:type="dxa"/>
        </w:tblCellMar>
      </w:tblPr>
      <w:tblGrid>
        <w:gridCol w:w="648"/>
        <w:gridCol w:w="1389"/>
        <w:gridCol w:w="1546"/>
        <w:gridCol w:w="928"/>
        <w:gridCol w:w="1078"/>
        <w:gridCol w:w="1423"/>
        <w:gridCol w:w="979"/>
        <w:gridCol w:w="961"/>
      </w:tblGrid>
      <w:tr w14:paraId="2423C51F">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61301678">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项目</w:t>
            </w:r>
          </w:p>
          <w:p w14:paraId="069DF8AB">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编码</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00C03E9E">
            <w:pPr>
              <w:jc w:val="center"/>
              <w:rPr>
                <w:rFonts w:hint="eastAsia" w:ascii="仿宋" w:hAnsi="仿宋" w:eastAsia="仿宋" w:cs="仿宋"/>
                <w:b/>
                <w:color w:val="000000"/>
                <w:sz w:val="21"/>
                <w:szCs w:val="21"/>
                <w:highlight w:val="none"/>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19A2786A">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noWrap w:val="0"/>
            <w:vAlign w:val="center"/>
          </w:tcPr>
          <w:p w14:paraId="216B3794">
            <w:pPr>
              <w:jc w:val="center"/>
              <w:rPr>
                <w:rFonts w:hint="eastAsia" w:ascii="仿宋" w:hAnsi="仿宋" w:eastAsia="仿宋" w:cs="仿宋"/>
                <w:b/>
                <w:color w:val="000000"/>
                <w:sz w:val="21"/>
                <w:szCs w:val="21"/>
                <w:highlight w:val="none"/>
                <w:lang w:val="en-US"/>
              </w:rPr>
            </w:pPr>
            <w:r>
              <w:rPr>
                <w:rFonts w:hint="eastAsia" w:ascii="仿宋" w:hAnsi="仿宋" w:eastAsia="仿宋" w:cs="仿宋"/>
                <w:sz w:val="21"/>
                <w:szCs w:val="21"/>
                <w:highlight w:val="none"/>
                <w:lang w:val="en-US" w:eastAsia="zh-CN"/>
              </w:rPr>
              <w:t>困难群体安置资金</w:t>
            </w:r>
          </w:p>
        </w:tc>
      </w:tr>
      <w:tr w14:paraId="7E12A86B">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2AD6AEC8">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预算规模及资金用途</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0E7BCAF4">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 xml:space="preserve">预算数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5F338151">
            <w:pP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810万元</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23DEF3F8">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0AECF5E4">
            <w:pP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810万元</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FCD4F11">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其他资金</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206837D5">
            <w:pPr>
              <w:widowControl/>
              <w:jc w:val="center"/>
              <w:textAlignment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kern w:val="0"/>
                <w:sz w:val="21"/>
                <w:szCs w:val="21"/>
                <w:highlight w:val="none"/>
                <w:lang w:bidi="ar"/>
              </w:rPr>
              <w:t xml:space="preserve">  </w:t>
            </w:r>
            <w:r>
              <w:rPr>
                <w:rFonts w:hint="eastAsia" w:ascii="仿宋" w:hAnsi="仿宋" w:eastAsia="仿宋" w:cs="仿宋"/>
                <w:b/>
                <w:color w:val="000000"/>
                <w:kern w:val="0"/>
                <w:sz w:val="21"/>
                <w:szCs w:val="21"/>
                <w:highlight w:val="none"/>
                <w:lang w:val="en-US" w:eastAsia="zh-CN" w:bidi="ar"/>
              </w:rPr>
              <w:t>0</w:t>
            </w:r>
          </w:p>
        </w:tc>
      </w:tr>
      <w:tr w14:paraId="7E32AC57">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1F9B87">
            <w:pPr>
              <w:jc w:val="center"/>
              <w:rPr>
                <w:rFonts w:hint="eastAsia" w:ascii="仿宋" w:hAnsi="仿宋" w:eastAsia="仿宋" w:cs="仿宋"/>
                <w:b/>
                <w:color w:val="000000"/>
                <w:sz w:val="21"/>
                <w:szCs w:val="21"/>
                <w:highlight w:val="none"/>
              </w:rPr>
            </w:pPr>
          </w:p>
        </w:tc>
        <w:tc>
          <w:tcPr>
            <w:tcW w:w="8304" w:type="dxa"/>
            <w:gridSpan w:val="7"/>
            <w:tcBorders>
              <w:top w:val="single" w:color="000000" w:sz="4" w:space="0"/>
              <w:left w:val="single" w:color="000000" w:sz="4" w:space="0"/>
              <w:bottom w:val="single" w:color="000000" w:sz="4" w:space="0"/>
              <w:right w:val="single" w:color="000000" w:sz="4" w:space="0"/>
            </w:tcBorders>
            <w:noWrap w:val="0"/>
            <w:vAlign w:val="center"/>
          </w:tcPr>
          <w:p w14:paraId="2EC5E437">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主要用于我区困难群体人员工资、保险</w:t>
            </w:r>
          </w:p>
        </w:tc>
      </w:tr>
      <w:tr w14:paraId="1D040FF5">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44BD3325">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资金支出计划（%）</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1E48D576">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3月底</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7E14061D">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6月底</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4B2A40E3">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10月底</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6AC5307D">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12月底</w:t>
            </w:r>
          </w:p>
        </w:tc>
      </w:tr>
      <w:tr w14:paraId="5D70D4BB">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874154">
            <w:pPr>
              <w:jc w:val="center"/>
              <w:rPr>
                <w:rFonts w:hint="eastAsia" w:ascii="仿宋" w:hAnsi="仿宋" w:eastAsia="仿宋" w:cs="仿宋"/>
                <w:b/>
                <w:color w:val="000000"/>
                <w:sz w:val="21"/>
                <w:szCs w:val="21"/>
                <w:highlight w:val="none"/>
              </w:rPr>
            </w:pP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66D3FF4C">
            <w:pPr>
              <w:jc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25%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5455A041">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50%</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3C589840">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75%</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692C97E0">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100%</w:t>
            </w:r>
          </w:p>
        </w:tc>
      </w:tr>
      <w:tr w14:paraId="7E93BC57">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495BB10E">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绩效目标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121BDBF1">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目标1</w:t>
            </w:r>
          </w:p>
        </w:tc>
        <w:tc>
          <w:tcPr>
            <w:tcW w:w="6915" w:type="dxa"/>
            <w:gridSpan w:val="6"/>
            <w:tcBorders>
              <w:top w:val="single" w:color="000000" w:sz="4" w:space="0"/>
              <w:left w:val="single" w:color="000000" w:sz="4" w:space="0"/>
              <w:bottom w:val="single" w:color="000000" w:sz="4" w:space="0"/>
              <w:right w:val="single" w:color="000000" w:sz="4" w:space="0"/>
            </w:tcBorders>
            <w:noWrap w:val="0"/>
            <w:vAlign w:val="center"/>
          </w:tcPr>
          <w:p w14:paraId="6467D44A">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确保工作顺利进行</w:t>
            </w:r>
          </w:p>
        </w:tc>
      </w:tr>
      <w:tr w14:paraId="3D46E694">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F10AB1">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45EF832E">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目标2</w:t>
            </w:r>
          </w:p>
        </w:tc>
        <w:tc>
          <w:tcPr>
            <w:tcW w:w="6915" w:type="dxa"/>
            <w:gridSpan w:val="6"/>
            <w:tcBorders>
              <w:top w:val="single" w:color="000000" w:sz="4" w:space="0"/>
              <w:left w:val="single" w:color="000000" w:sz="4" w:space="0"/>
              <w:bottom w:val="single" w:color="000000" w:sz="4" w:space="0"/>
              <w:right w:val="single" w:color="000000" w:sz="4" w:space="0"/>
            </w:tcBorders>
            <w:noWrap w:val="0"/>
            <w:vAlign w:val="center"/>
          </w:tcPr>
          <w:p w14:paraId="1573E069">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确保资金及时拨付</w:t>
            </w:r>
          </w:p>
        </w:tc>
      </w:tr>
      <w:tr w14:paraId="67A8FBBA">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160BF18F">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一级</w:t>
            </w:r>
          </w:p>
          <w:p w14:paraId="35886BC8">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w:t>
            </w:r>
          </w:p>
        </w:tc>
        <w:tc>
          <w:tcPr>
            <w:tcW w:w="1389" w:type="dxa"/>
            <w:vMerge w:val="restart"/>
            <w:tcBorders>
              <w:top w:val="single" w:color="000000" w:sz="4" w:space="0"/>
              <w:left w:val="single" w:color="000000" w:sz="4" w:space="0"/>
              <w:bottom w:val="single" w:color="000000" w:sz="4" w:space="0"/>
              <w:right w:val="single" w:color="000000" w:sz="4" w:space="0"/>
            </w:tcBorders>
            <w:noWrap w:val="0"/>
            <w:vAlign w:val="center"/>
          </w:tcPr>
          <w:p w14:paraId="5E0F7202">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二级指标</w:t>
            </w:r>
          </w:p>
        </w:tc>
        <w:tc>
          <w:tcPr>
            <w:tcW w:w="1546" w:type="dxa"/>
            <w:vMerge w:val="restart"/>
            <w:tcBorders>
              <w:top w:val="single" w:color="000000" w:sz="4" w:space="0"/>
              <w:left w:val="single" w:color="000000" w:sz="4" w:space="0"/>
              <w:bottom w:val="single" w:color="000000" w:sz="4" w:space="0"/>
              <w:right w:val="single" w:color="000000" w:sz="4" w:space="0"/>
            </w:tcBorders>
            <w:noWrap w:val="0"/>
            <w:vAlign w:val="center"/>
          </w:tcPr>
          <w:p w14:paraId="1551D793">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三级指标</w:t>
            </w:r>
          </w:p>
        </w:tc>
        <w:tc>
          <w:tcPr>
            <w:tcW w:w="342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73869816">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绩效指标描述</w:t>
            </w:r>
          </w:p>
        </w:tc>
        <w:tc>
          <w:tcPr>
            <w:tcW w:w="979" w:type="dxa"/>
            <w:vMerge w:val="restart"/>
            <w:tcBorders>
              <w:top w:val="single" w:color="000000" w:sz="4" w:space="0"/>
              <w:left w:val="single" w:color="000000" w:sz="4" w:space="0"/>
              <w:bottom w:val="single" w:color="000000" w:sz="4" w:space="0"/>
            </w:tcBorders>
            <w:noWrap w:val="0"/>
            <w:vAlign w:val="center"/>
          </w:tcPr>
          <w:p w14:paraId="33A7BECB">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w:t>
            </w:r>
          </w:p>
        </w:tc>
        <w:tc>
          <w:tcPr>
            <w:tcW w:w="961" w:type="dxa"/>
            <w:vMerge w:val="restart"/>
            <w:tcBorders>
              <w:top w:val="single" w:color="000000" w:sz="4" w:space="0"/>
              <w:left w:val="single" w:color="000000" w:sz="4" w:space="0"/>
              <w:bottom w:val="single" w:color="000000" w:sz="4" w:space="0"/>
              <w:right w:val="single" w:color="000000" w:sz="4" w:space="0"/>
            </w:tcBorders>
            <w:noWrap w:val="0"/>
            <w:vAlign w:val="center"/>
          </w:tcPr>
          <w:p w14:paraId="41F00AA6">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指标值确定依据</w:t>
            </w:r>
          </w:p>
        </w:tc>
      </w:tr>
      <w:tr w14:paraId="4F4D177B">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9F595E">
            <w:pPr>
              <w:jc w:val="center"/>
              <w:rPr>
                <w:rFonts w:hint="eastAsia" w:ascii="仿宋" w:hAnsi="仿宋" w:eastAsia="仿宋" w:cs="仿宋"/>
                <w:b/>
                <w:color w:val="000000"/>
                <w:sz w:val="21"/>
                <w:szCs w:val="21"/>
                <w:highlight w:val="none"/>
              </w:rPr>
            </w:pPr>
          </w:p>
        </w:tc>
        <w:tc>
          <w:tcPr>
            <w:tcW w:w="13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D37DAB">
            <w:pPr>
              <w:jc w:val="center"/>
              <w:rPr>
                <w:rFonts w:hint="eastAsia" w:ascii="仿宋" w:hAnsi="仿宋" w:eastAsia="仿宋" w:cs="仿宋"/>
                <w:b/>
                <w:color w:val="000000"/>
                <w:sz w:val="21"/>
                <w:szCs w:val="21"/>
                <w:highlight w:val="none"/>
              </w:rPr>
            </w:pPr>
          </w:p>
        </w:tc>
        <w:tc>
          <w:tcPr>
            <w:tcW w:w="15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A82BCC">
            <w:pPr>
              <w:jc w:val="center"/>
              <w:rPr>
                <w:rFonts w:hint="eastAsia" w:ascii="仿宋" w:hAnsi="仿宋" w:eastAsia="仿宋" w:cs="仿宋"/>
                <w:b/>
                <w:color w:val="000000"/>
                <w:sz w:val="21"/>
                <w:szCs w:val="21"/>
                <w:highlight w:val="none"/>
              </w:rPr>
            </w:pPr>
          </w:p>
        </w:tc>
        <w:tc>
          <w:tcPr>
            <w:tcW w:w="342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CEA0735">
            <w:pPr>
              <w:jc w:val="center"/>
              <w:rPr>
                <w:rFonts w:hint="eastAsia" w:ascii="仿宋" w:hAnsi="仿宋" w:eastAsia="仿宋" w:cs="仿宋"/>
                <w:b/>
                <w:color w:val="000000"/>
                <w:sz w:val="21"/>
                <w:szCs w:val="21"/>
                <w:highlight w:val="none"/>
              </w:rPr>
            </w:pPr>
          </w:p>
        </w:tc>
        <w:tc>
          <w:tcPr>
            <w:tcW w:w="979" w:type="dxa"/>
            <w:vMerge w:val="continue"/>
            <w:tcBorders>
              <w:top w:val="single" w:color="000000" w:sz="4" w:space="0"/>
              <w:left w:val="single" w:color="000000" w:sz="4" w:space="0"/>
              <w:bottom w:val="single" w:color="000000" w:sz="4" w:space="0"/>
            </w:tcBorders>
            <w:noWrap w:val="0"/>
            <w:vAlign w:val="center"/>
          </w:tcPr>
          <w:p w14:paraId="31FA7DF6">
            <w:pPr>
              <w:jc w:val="center"/>
              <w:rPr>
                <w:rFonts w:hint="eastAsia" w:ascii="仿宋" w:hAnsi="仿宋" w:eastAsia="仿宋" w:cs="仿宋"/>
                <w:b/>
                <w:color w:val="000000"/>
                <w:sz w:val="21"/>
                <w:szCs w:val="21"/>
                <w:highlight w:val="none"/>
              </w:rPr>
            </w:pPr>
          </w:p>
        </w:tc>
        <w:tc>
          <w:tcPr>
            <w:tcW w:w="9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EAAA9B">
            <w:pPr>
              <w:jc w:val="center"/>
              <w:rPr>
                <w:rFonts w:hint="eastAsia" w:ascii="仿宋" w:hAnsi="仿宋" w:eastAsia="仿宋" w:cs="仿宋"/>
                <w:b/>
                <w:color w:val="000000"/>
                <w:sz w:val="21"/>
                <w:szCs w:val="21"/>
                <w:highlight w:val="none"/>
              </w:rPr>
            </w:pPr>
          </w:p>
        </w:tc>
      </w:tr>
      <w:tr w14:paraId="2A48602E">
        <w:tblPrEx>
          <w:tblCellMar>
            <w:top w:w="15" w:type="dxa"/>
            <w:left w:w="15" w:type="dxa"/>
            <w:bottom w:w="15" w:type="dxa"/>
            <w:right w:w="15" w:type="dxa"/>
          </w:tblCellMar>
        </w:tblPrEx>
        <w:trPr>
          <w:trHeight w:val="539"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7F28D50A">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产出</w:t>
            </w:r>
          </w:p>
          <w:p w14:paraId="6500FC14">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 xml:space="preserve">指标 </w:t>
            </w:r>
          </w:p>
        </w:tc>
        <w:tc>
          <w:tcPr>
            <w:tcW w:w="1389" w:type="dxa"/>
            <w:tcBorders>
              <w:top w:val="single" w:color="000000" w:sz="4" w:space="0"/>
              <w:left w:val="single" w:color="000000" w:sz="4" w:space="0"/>
              <w:right w:val="single" w:color="000000" w:sz="4" w:space="0"/>
            </w:tcBorders>
            <w:noWrap w:val="0"/>
            <w:vAlign w:val="center"/>
          </w:tcPr>
          <w:p w14:paraId="7BE1EBAE">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数量指标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2B3E8A2F">
            <w:pPr>
              <w:keepNext w:val="0"/>
              <w:keepLines w:val="0"/>
              <w:widowControl/>
              <w:suppressLineNumbers w:val="0"/>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涉军公益岗人员工资</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2BA56639">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涉军公益岗预计200人</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58098B96">
            <w:pPr>
              <w:keepNext w:val="0"/>
              <w:keepLines w:val="0"/>
              <w:widowControl/>
              <w:suppressLineNumbers w:val="0"/>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每人每月1900元</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4BF550C9">
            <w:pPr>
              <w:keepNext w:val="0"/>
              <w:keepLines w:val="0"/>
              <w:widowControl/>
              <w:suppressLineNumbers w:val="0"/>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18C212F8">
        <w:tblPrEx>
          <w:tblCellMar>
            <w:top w:w="15" w:type="dxa"/>
            <w:left w:w="15" w:type="dxa"/>
            <w:bottom w:w="15" w:type="dxa"/>
            <w:right w:w="15" w:type="dxa"/>
          </w:tblCellMar>
        </w:tblPrEx>
        <w:trPr>
          <w:trHeight w:val="383"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0C1185">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52A2513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数量指标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6092140E">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涉军公益岗人员绩效工资</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6271B2C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涉军公益岗绩效发放人数5人</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88299AC">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没人每月1000元</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530FE8C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34306AFA">
        <w:tblPrEx>
          <w:tblCellMar>
            <w:top w:w="15" w:type="dxa"/>
            <w:left w:w="15" w:type="dxa"/>
            <w:bottom w:w="15" w:type="dxa"/>
            <w:right w:w="15" w:type="dxa"/>
          </w:tblCellMar>
        </w:tblPrEx>
        <w:trPr>
          <w:trHeight w:val="383"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578482">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108035C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数量指标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5960EAF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涉军公益岗人员各项保险</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4254D828">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涉军公益岗人员各项保险</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68BA3278">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年计324万元</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203B5B77">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3A470048">
        <w:tblPrEx>
          <w:tblCellMar>
            <w:top w:w="15" w:type="dxa"/>
            <w:left w:w="15" w:type="dxa"/>
            <w:bottom w:w="15" w:type="dxa"/>
            <w:right w:w="15" w:type="dxa"/>
          </w:tblCellMar>
        </w:tblPrEx>
        <w:trPr>
          <w:trHeight w:val="383"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5D3046">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68EE1807">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质量指标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7666C24E">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项目完成率</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099736F1">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实现完成率为100%</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4E792D76">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100%完成</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045002B6">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4E5D1E53">
        <w:tblPrEx>
          <w:tblCellMar>
            <w:top w:w="15" w:type="dxa"/>
            <w:left w:w="15" w:type="dxa"/>
            <w:bottom w:w="15" w:type="dxa"/>
            <w:right w:w="15" w:type="dxa"/>
          </w:tblCellMar>
        </w:tblPrEx>
        <w:trPr>
          <w:trHeight w:val="9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07F97A">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47445105">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实效指标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629D5582">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及时性</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30BBA50E">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及时完成发放任务</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773DD146">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按时完成发放</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229C08D6">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050EFEC4">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auto" w:sz="4" w:space="0"/>
              <w:right w:val="single" w:color="000000" w:sz="4" w:space="0"/>
            </w:tcBorders>
            <w:noWrap w:val="0"/>
            <w:vAlign w:val="center"/>
          </w:tcPr>
          <w:p w14:paraId="5E5F64EB">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right w:val="single" w:color="000000" w:sz="4" w:space="0"/>
            </w:tcBorders>
            <w:noWrap w:val="0"/>
            <w:vAlign w:val="center"/>
          </w:tcPr>
          <w:p w14:paraId="630915E4">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成本指标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4458790C">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补贴资金数</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0F522AD9">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此项目需要财政补贴</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6F58B243">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810万元</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774A3878">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68BA8EF2">
        <w:tblPrEx>
          <w:tblCellMar>
            <w:top w:w="15" w:type="dxa"/>
            <w:left w:w="15" w:type="dxa"/>
            <w:bottom w:w="15" w:type="dxa"/>
            <w:right w:w="15" w:type="dxa"/>
          </w:tblCellMar>
        </w:tblPrEx>
        <w:trPr>
          <w:trHeight w:val="504" w:hRule="atLeast"/>
        </w:trPr>
        <w:tc>
          <w:tcPr>
            <w:tcW w:w="648" w:type="dxa"/>
            <w:vMerge w:val="restart"/>
            <w:tcBorders>
              <w:top w:val="single" w:color="auto" w:sz="4" w:space="0"/>
              <w:left w:val="single" w:color="000000" w:sz="4" w:space="0"/>
              <w:right w:val="single" w:color="000000" w:sz="4" w:space="0"/>
            </w:tcBorders>
            <w:noWrap w:val="0"/>
            <w:vAlign w:val="center"/>
          </w:tcPr>
          <w:p w14:paraId="36F4FB53">
            <w:pPr>
              <w:jc w:val="center"/>
              <w:rPr>
                <w:rFonts w:hint="eastAsia" w:ascii="仿宋" w:hAnsi="仿宋" w:eastAsia="仿宋" w:cs="仿宋"/>
                <w:b/>
                <w:color w:val="000000"/>
                <w:sz w:val="21"/>
                <w:szCs w:val="21"/>
                <w:highlight w:val="none"/>
                <w:lang w:eastAsia="zh-CN"/>
              </w:rPr>
            </w:pPr>
            <w:r>
              <w:rPr>
                <w:rFonts w:hint="eastAsia" w:ascii="仿宋" w:hAnsi="仿宋" w:eastAsia="仿宋" w:cs="仿宋"/>
                <w:b/>
                <w:color w:val="000000"/>
                <w:sz w:val="21"/>
                <w:szCs w:val="21"/>
                <w:highlight w:val="none"/>
                <w:lang w:eastAsia="zh-CN"/>
              </w:rPr>
              <w:t>效果指标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59A37AAA">
            <w:pPr>
              <w:keepNext w:val="0"/>
              <w:keepLines w:val="0"/>
              <w:widowControl/>
              <w:suppressLineNumbers w:val="0"/>
              <w:jc w:val="center"/>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i w:val="0"/>
                <w:iCs w:val="0"/>
                <w:color w:val="000000"/>
                <w:kern w:val="0"/>
                <w:sz w:val="21"/>
                <w:szCs w:val="21"/>
                <w:highlight w:val="none"/>
                <w:u w:val="none"/>
                <w:lang w:val="en-US" w:eastAsia="zh-CN" w:bidi="ar"/>
              </w:rPr>
              <w:t>社会效益指标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7AD6F59C">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生活水平</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47E6A5F2">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确保待遇足额发放，有效提高退伍军人生活水平</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786C92D9">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100%完成</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1628E86E">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753CBD8A">
        <w:tblPrEx>
          <w:tblCellMar>
            <w:top w:w="15" w:type="dxa"/>
            <w:left w:w="15" w:type="dxa"/>
            <w:bottom w:w="15" w:type="dxa"/>
            <w:right w:w="15" w:type="dxa"/>
          </w:tblCellMar>
        </w:tblPrEx>
        <w:trPr>
          <w:trHeight w:val="504" w:hRule="atLeast"/>
        </w:trPr>
        <w:tc>
          <w:tcPr>
            <w:tcW w:w="648" w:type="dxa"/>
            <w:vMerge w:val="continue"/>
            <w:tcBorders>
              <w:top w:val="single" w:color="auto" w:sz="4" w:space="0"/>
              <w:left w:val="single" w:color="000000" w:sz="4" w:space="0"/>
              <w:bottom w:val="single" w:color="auto" w:sz="4" w:space="0"/>
              <w:right w:val="single" w:color="000000" w:sz="4" w:space="0"/>
            </w:tcBorders>
            <w:noWrap w:val="0"/>
            <w:vAlign w:val="center"/>
          </w:tcPr>
          <w:p w14:paraId="0FF2A1DE">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9852D36">
            <w:pPr>
              <w:keepNext w:val="0"/>
              <w:keepLines w:val="0"/>
              <w:widowControl/>
              <w:suppressLineNumbers w:val="0"/>
              <w:jc w:val="center"/>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i w:val="0"/>
                <w:iCs w:val="0"/>
                <w:color w:val="000000"/>
                <w:kern w:val="0"/>
                <w:sz w:val="21"/>
                <w:szCs w:val="21"/>
                <w:highlight w:val="none"/>
                <w:u w:val="none"/>
                <w:lang w:val="en-US" w:eastAsia="zh-CN" w:bidi="ar"/>
              </w:rPr>
              <w:t>可持续影响指标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4C6A1631">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确保退伍人员生活保障</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691BD440">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确保退役军人生活保障</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50D5FA55">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持续保障</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3AF37FB4">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3A1F1BD8">
        <w:tblPrEx>
          <w:tblCellMar>
            <w:top w:w="15" w:type="dxa"/>
            <w:left w:w="15" w:type="dxa"/>
            <w:bottom w:w="15" w:type="dxa"/>
            <w:right w:w="15" w:type="dxa"/>
          </w:tblCellMar>
        </w:tblPrEx>
        <w:trPr>
          <w:trHeight w:val="720" w:hRule="atLeast"/>
        </w:trPr>
        <w:tc>
          <w:tcPr>
            <w:tcW w:w="648" w:type="dxa"/>
            <w:tcBorders>
              <w:top w:val="single" w:color="auto" w:sz="4" w:space="0"/>
              <w:left w:val="single" w:color="000000" w:sz="4" w:space="0"/>
              <w:bottom w:val="single" w:color="000000" w:sz="4" w:space="0"/>
              <w:right w:val="single" w:color="000000" w:sz="4" w:space="0"/>
            </w:tcBorders>
            <w:noWrap w:val="0"/>
            <w:vAlign w:val="center"/>
          </w:tcPr>
          <w:p w14:paraId="2594A580">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满意度指标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61B910B1">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服务对象满意度指标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2577A267">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满意度</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3EB892D9">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对服务对象的满意度评价</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35D78398">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98%满意</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1CF76F46">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年初计划</w:t>
            </w:r>
          </w:p>
        </w:tc>
      </w:tr>
    </w:tbl>
    <w:p w14:paraId="29734055">
      <w:pPr>
        <w:spacing w:line="580" w:lineRule="exact"/>
        <w:rPr>
          <w:rFonts w:hint="eastAsia" w:ascii="仿宋" w:hAnsi="仿宋" w:eastAsia="仿宋" w:cs="仿宋"/>
          <w:sz w:val="21"/>
          <w:szCs w:val="21"/>
          <w:highlight w:val="none"/>
        </w:rPr>
      </w:pPr>
    </w:p>
    <w:p w14:paraId="526EDD97">
      <w:pPr>
        <w:spacing w:line="580" w:lineRule="exact"/>
        <w:rPr>
          <w:rFonts w:hint="eastAsia" w:ascii="仿宋" w:hAnsi="仿宋" w:eastAsia="仿宋" w:cs="仿宋"/>
          <w:b/>
          <w:bCs/>
          <w:sz w:val="28"/>
          <w:szCs w:val="28"/>
          <w:highlight w:val="none"/>
          <w:lang w:val="en-US" w:eastAsia="zh-CN"/>
        </w:rPr>
      </w:pPr>
    </w:p>
    <w:p w14:paraId="112174C1">
      <w:pPr>
        <w:spacing w:line="580" w:lineRule="exact"/>
        <w:rPr>
          <w:rFonts w:hint="eastAsia" w:ascii="仿宋" w:hAnsi="仿宋" w:eastAsia="仿宋" w:cs="仿宋"/>
          <w:b/>
          <w:bCs/>
          <w:sz w:val="28"/>
          <w:szCs w:val="28"/>
          <w:highlight w:val="none"/>
          <w:lang w:val="en-US" w:eastAsia="zh-CN"/>
        </w:rPr>
      </w:pPr>
    </w:p>
    <w:p w14:paraId="06AADDA2">
      <w:pPr>
        <w:spacing w:line="58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9</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就业补助资金</w:t>
      </w:r>
      <w:r>
        <w:rPr>
          <w:rFonts w:hint="eastAsia" w:ascii="仿宋" w:hAnsi="仿宋" w:eastAsia="仿宋" w:cs="仿宋"/>
          <w:b/>
          <w:bCs/>
          <w:sz w:val="28"/>
          <w:szCs w:val="28"/>
          <w:highlight w:val="none"/>
        </w:rPr>
        <w:t>绩效目标</w:t>
      </w:r>
      <w:r>
        <w:rPr>
          <w:rFonts w:hint="eastAsia" w:ascii="仿宋" w:hAnsi="仿宋" w:eastAsia="仿宋" w:cs="仿宋"/>
          <w:b/>
          <w:bCs/>
          <w:sz w:val="28"/>
          <w:szCs w:val="28"/>
          <w:highlight w:val="none"/>
          <w:lang w:eastAsia="zh-CN"/>
        </w:rPr>
        <w:t>申报</w:t>
      </w:r>
      <w:r>
        <w:rPr>
          <w:rFonts w:hint="eastAsia" w:ascii="仿宋" w:hAnsi="仿宋" w:eastAsia="仿宋" w:cs="仿宋"/>
          <w:b/>
          <w:bCs/>
          <w:sz w:val="28"/>
          <w:szCs w:val="28"/>
          <w:highlight w:val="none"/>
        </w:rPr>
        <w:t>表</w:t>
      </w:r>
    </w:p>
    <w:tbl>
      <w:tblPr>
        <w:tblStyle w:val="7"/>
        <w:tblW w:w="8952" w:type="dxa"/>
        <w:tblInd w:w="0" w:type="dxa"/>
        <w:tblLayout w:type="fixed"/>
        <w:tblCellMar>
          <w:top w:w="15" w:type="dxa"/>
          <w:left w:w="15" w:type="dxa"/>
          <w:bottom w:w="15" w:type="dxa"/>
          <w:right w:w="15" w:type="dxa"/>
        </w:tblCellMar>
      </w:tblPr>
      <w:tblGrid>
        <w:gridCol w:w="648"/>
        <w:gridCol w:w="1389"/>
        <w:gridCol w:w="1546"/>
        <w:gridCol w:w="928"/>
        <w:gridCol w:w="1078"/>
        <w:gridCol w:w="1423"/>
        <w:gridCol w:w="979"/>
        <w:gridCol w:w="961"/>
      </w:tblGrid>
      <w:tr w14:paraId="3EBB3D5E">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47CE6142">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项目</w:t>
            </w:r>
          </w:p>
          <w:p w14:paraId="7B0B5F60">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编码</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19C77663">
            <w:pPr>
              <w:jc w:val="center"/>
              <w:rPr>
                <w:rFonts w:hint="eastAsia" w:ascii="仿宋" w:hAnsi="仿宋" w:eastAsia="仿宋" w:cs="仿宋"/>
                <w:b/>
                <w:color w:val="000000"/>
                <w:sz w:val="21"/>
                <w:szCs w:val="21"/>
                <w:highlight w:val="none"/>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13C4816F">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noWrap w:val="0"/>
            <w:vAlign w:val="center"/>
          </w:tcPr>
          <w:p w14:paraId="2AFB4E45">
            <w:pPr>
              <w:jc w:val="center"/>
              <w:rPr>
                <w:rFonts w:hint="eastAsia" w:ascii="仿宋" w:hAnsi="仿宋" w:eastAsia="仿宋" w:cs="仿宋"/>
                <w:b/>
                <w:color w:val="000000"/>
                <w:sz w:val="21"/>
                <w:szCs w:val="21"/>
                <w:highlight w:val="none"/>
                <w:lang w:val="en-US"/>
              </w:rPr>
            </w:pPr>
            <w:r>
              <w:rPr>
                <w:rFonts w:hint="eastAsia" w:ascii="仿宋" w:hAnsi="仿宋" w:eastAsia="仿宋" w:cs="仿宋"/>
                <w:sz w:val="21"/>
                <w:szCs w:val="21"/>
                <w:highlight w:val="none"/>
                <w:lang w:val="en-US" w:eastAsia="zh-CN"/>
              </w:rPr>
              <w:t>就业补助资金</w:t>
            </w:r>
          </w:p>
        </w:tc>
      </w:tr>
      <w:tr w14:paraId="6CB8AF19">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78241B33">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预算规模及资金用途</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69CC385C">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 xml:space="preserve">预算数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7AA08CB3">
            <w:pP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100万元</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06493B72">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300084FE">
            <w:pP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100万元</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2FE2AE61">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其他资金</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482F9DE6">
            <w:pPr>
              <w:widowControl/>
              <w:jc w:val="center"/>
              <w:textAlignment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kern w:val="0"/>
                <w:sz w:val="21"/>
                <w:szCs w:val="21"/>
                <w:highlight w:val="none"/>
                <w:lang w:bidi="ar"/>
              </w:rPr>
              <w:t xml:space="preserve">  </w:t>
            </w:r>
            <w:r>
              <w:rPr>
                <w:rFonts w:hint="eastAsia" w:ascii="仿宋" w:hAnsi="仿宋" w:eastAsia="仿宋" w:cs="仿宋"/>
                <w:b/>
                <w:color w:val="000000"/>
                <w:kern w:val="0"/>
                <w:sz w:val="21"/>
                <w:szCs w:val="21"/>
                <w:highlight w:val="none"/>
                <w:lang w:val="en-US" w:eastAsia="zh-CN" w:bidi="ar"/>
              </w:rPr>
              <w:t>0</w:t>
            </w:r>
          </w:p>
        </w:tc>
      </w:tr>
      <w:tr w14:paraId="13BDA21D">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09393A">
            <w:pPr>
              <w:jc w:val="center"/>
              <w:rPr>
                <w:rFonts w:hint="eastAsia" w:ascii="仿宋" w:hAnsi="仿宋" w:eastAsia="仿宋" w:cs="仿宋"/>
                <w:b/>
                <w:color w:val="000000"/>
                <w:sz w:val="21"/>
                <w:szCs w:val="21"/>
                <w:highlight w:val="none"/>
              </w:rPr>
            </w:pPr>
          </w:p>
        </w:tc>
        <w:tc>
          <w:tcPr>
            <w:tcW w:w="8304" w:type="dxa"/>
            <w:gridSpan w:val="7"/>
            <w:tcBorders>
              <w:top w:val="single" w:color="000000" w:sz="4" w:space="0"/>
              <w:left w:val="single" w:color="000000" w:sz="4" w:space="0"/>
              <w:bottom w:val="single" w:color="000000" w:sz="4" w:space="0"/>
              <w:right w:val="single" w:color="000000" w:sz="4" w:space="0"/>
            </w:tcBorders>
            <w:noWrap w:val="0"/>
            <w:vAlign w:val="center"/>
          </w:tcPr>
          <w:p w14:paraId="0BB39323">
            <w:pPr>
              <w:jc w:val="left"/>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主要用于我区</w:t>
            </w:r>
            <w:r>
              <w:rPr>
                <w:rFonts w:hint="eastAsia" w:ascii="仿宋" w:hAnsi="仿宋" w:eastAsia="仿宋" w:cs="仿宋"/>
                <w:color w:val="000000"/>
                <w:sz w:val="21"/>
                <w:szCs w:val="21"/>
                <w:highlight w:val="none"/>
                <w:lang w:val="en-US" w:eastAsia="zh-CN"/>
              </w:rPr>
              <w:t>高校毕业生、就业困难人员等就业补助</w:t>
            </w:r>
          </w:p>
        </w:tc>
      </w:tr>
      <w:tr w14:paraId="18FAC132">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1EE39F2D">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资金支出计划（%）</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23B64B27">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3月底</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73A4276F">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6月底</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3B168109">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10月底</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239C6C34">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12月底</w:t>
            </w:r>
          </w:p>
        </w:tc>
      </w:tr>
      <w:tr w14:paraId="6E83163B">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8A20D7">
            <w:pPr>
              <w:jc w:val="center"/>
              <w:rPr>
                <w:rFonts w:hint="eastAsia" w:ascii="仿宋" w:hAnsi="仿宋" w:eastAsia="仿宋" w:cs="仿宋"/>
                <w:b/>
                <w:color w:val="000000"/>
                <w:sz w:val="21"/>
                <w:szCs w:val="21"/>
                <w:highlight w:val="none"/>
              </w:rPr>
            </w:pP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32CF43B6">
            <w:pPr>
              <w:jc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25%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218DC0D8">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50%</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7EB505E5">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75%</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393575BF">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100%</w:t>
            </w:r>
          </w:p>
        </w:tc>
      </w:tr>
      <w:tr w14:paraId="0693C645">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16782959">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绩效目标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1B52482E">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目标1</w:t>
            </w:r>
          </w:p>
        </w:tc>
        <w:tc>
          <w:tcPr>
            <w:tcW w:w="6915" w:type="dxa"/>
            <w:gridSpan w:val="6"/>
            <w:tcBorders>
              <w:top w:val="single" w:color="000000" w:sz="4" w:space="0"/>
              <w:left w:val="single" w:color="000000" w:sz="4" w:space="0"/>
              <w:bottom w:val="single" w:color="000000" w:sz="4" w:space="0"/>
              <w:right w:val="single" w:color="000000" w:sz="4" w:space="0"/>
            </w:tcBorders>
            <w:noWrap w:val="0"/>
            <w:vAlign w:val="center"/>
          </w:tcPr>
          <w:p w14:paraId="47FFA938">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确保工作顺利进行</w:t>
            </w:r>
          </w:p>
        </w:tc>
      </w:tr>
      <w:tr w14:paraId="05F05B0D">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4098EB">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1C6B579">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目标2</w:t>
            </w:r>
          </w:p>
        </w:tc>
        <w:tc>
          <w:tcPr>
            <w:tcW w:w="6915" w:type="dxa"/>
            <w:gridSpan w:val="6"/>
            <w:tcBorders>
              <w:top w:val="single" w:color="000000" w:sz="4" w:space="0"/>
              <w:left w:val="single" w:color="000000" w:sz="4" w:space="0"/>
              <w:bottom w:val="single" w:color="000000" w:sz="4" w:space="0"/>
              <w:right w:val="single" w:color="000000" w:sz="4" w:space="0"/>
            </w:tcBorders>
            <w:noWrap w:val="0"/>
            <w:vAlign w:val="center"/>
          </w:tcPr>
          <w:p w14:paraId="510ACAD7">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确保资金及时拨付</w:t>
            </w:r>
          </w:p>
        </w:tc>
      </w:tr>
      <w:tr w14:paraId="0098C80C">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0D253366">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一级</w:t>
            </w:r>
          </w:p>
          <w:p w14:paraId="62C580C2">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w:t>
            </w:r>
          </w:p>
        </w:tc>
        <w:tc>
          <w:tcPr>
            <w:tcW w:w="1389" w:type="dxa"/>
            <w:vMerge w:val="restart"/>
            <w:tcBorders>
              <w:top w:val="single" w:color="000000" w:sz="4" w:space="0"/>
              <w:left w:val="single" w:color="000000" w:sz="4" w:space="0"/>
              <w:bottom w:val="single" w:color="000000" w:sz="4" w:space="0"/>
              <w:right w:val="single" w:color="000000" w:sz="4" w:space="0"/>
            </w:tcBorders>
            <w:noWrap w:val="0"/>
            <w:vAlign w:val="center"/>
          </w:tcPr>
          <w:p w14:paraId="137962AF">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二级指标</w:t>
            </w:r>
          </w:p>
        </w:tc>
        <w:tc>
          <w:tcPr>
            <w:tcW w:w="15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818B9BD">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三级指标</w:t>
            </w:r>
          </w:p>
        </w:tc>
        <w:tc>
          <w:tcPr>
            <w:tcW w:w="342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5CF07FA9">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绩效指标描述</w:t>
            </w:r>
          </w:p>
        </w:tc>
        <w:tc>
          <w:tcPr>
            <w:tcW w:w="979" w:type="dxa"/>
            <w:vMerge w:val="restart"/>
            <w:tcBorders>
              <w:top w:val="single" w:color="000000" w:sz="4" w:space="0"/>
              <w:left w:val="single" w:color="000000" w:sz="4" w:space="0"/>
              <w:bottom w:val="single" w:color="000000" w:sz="4" w:space="0"/>
            </w:tcBorders>
            <w:noWrap w:val="0"/>
            <w:vAlign w:val="center"/>
          </w:tcPr>
          <w:p w14:paraId="7F5E0660">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w:t>
            </w:r>
          </w:p>
        </w:tc>
        <w:tc>
          <w:tcPr>
            <w:tcW w:w="961" w:type="dxa"/>
            <w:vMerge w:val="restart"/>
            <w:tcBorders>
              <w:top w:val="single" w:color="000000" w:sz="4" w:space="0"/>
              <w:left w:val="single" w:color="000000" w:sz="4" w:space="0"/>
              <w:bottom w:val="single" w:color="000000" w:sz="4" w:space="0"/>
              <w:right w:val="single" w:color="000000" w:sz="4" w:space="0"/>
            </w:tcBorders>
            <w:noWrap w:val="0"/>
            <w:vAlign w:val="center"/>
          </w:tcPr>
          <w:p w14:paraId="4D4EB9F0">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指标值确定依据</w:t>
            </w:r>
          </w:p>
        </w:tc>
      </w:tr>
      <w:tr w14:paraId="15E51C8E">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319B18">
            <w:pPr>
              <w:jc w:val="center"/>
              <w:rPr>
                <w:rFonts w:hint="eastAsia" w:ascii="仿宋" w:hAnsi="仿宋" w:eastAsia="仿宋" w:cs="仿宋"/>
                <w:b/>
                <w:color w:val="000000"/>
                <w:sz w:val="21"/>
                <w:szCs w:val="21"/>
                <w:highlight w:val="none"/>
              </w:rPr>
            </w:pPr>
          </w:p>
        </w:tc>
        <w:tc>
          <w:tcPr>
            <w:tcW w:w="13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B6676C">
            <w:pPr>
              <w:jc w:val="center"/>
              <w:rPr>
                <w:rFonts w:hint="eastAsia" w:ascii="仿宋" w:hAnsi="仿宋" w:eastAsia="仿宋" w:cs="仿宋"/>
                <w:b/>
                <w:color w:val="000000"/>
                <w:sz w:val="21"/>
                <w:szCs w:val="21"/>
                <w:highlight w:val="none"/>
              </w:rPr>
            </w:pPr>
          </w:p>
        </w:tc>
        <w:tc>
          <w:tcPr>
            <w:tcW w:w="15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6C73DB">
            <w:pPr>
              <w:jc w:val="center"/>
              <w:rPr>
                <w:rFonts w:hint="eastAsia" w:ascii="仿宋" w:hAnsi="仿宋" w:eastAsia="仿宋" w:cs="仿宋"/>
                <w:b/>
                <w:color w:val="000000"/>
                <w:sz w:val="21"/>
                <w:szCs w:val="21"/>
                <w:highlight w:val="none"/>
              </w:rPr>
            </w:pPr>
          </w:p>
        </w:tc>
        <w:tc>
          <w:tcPr>
            <w:tcW w:w="342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D140F15">
            <w:pPr>
              <w:jc w:val="center"/>
              <w:rPr>
                <w:rFonts w:hint="eastAsia" w:ascii="仿宋" w:hAnsi="仿宋" w:eastAsia="仿宋" w:cs="仿宋"/>
                <w:b/>
                <w:color w:val="000000"/>
                <w:sz w:val="21"/>
                <w:szCs w:val="21"/>
                <w:highlight w:val="none"/>
              </w:rPr>
            </w:pPr>
          </w:p>
        </w:tc>
        <w:tc>
          <w:tcPr>
            <w:tcW w:w="979" w:type="dxa"/>
            <w:vMerge w:val="continue"/>
            <w:tcBorders>
              <w:top w:val="single" w:color="000000" w:sz="4" w:space="0"/>
              <w:left w:val="single" w:color="000000" w:sz="4" w:space="0"/>
              <w:bottom w:val="single" w:color="000000" w:sz="4" w:space="0"/>
            </w:tcBorders>
            <w:noWrap w:val="0"/>
            <w:vAlign w:val="center"/>
          </w:tcPr>
          <w:p w14:paraId="195178B1">
            <w:pPr>
              <w:jc w:val="center"/>
              <w:rPr>
                <w:rFonts w:hint="eastAsia" w:ascii="仿宋" w:hAnsi="仿宋" w:eastAsia="仿宋" w:cs="仿宋"/>
                <w:b/>
                <w:color w:val="000000"/>
                <w:sz w:val="21"/>
                <w:szCs w:val="21"/>
                <w:highlight w:val="none"/>
              </w:rPr>
            </w:pPr>
          </w:p>
        </w:tc>
        <w:tc>
          <w:tcPr>
            <w:tcW w:w="9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DD5BA3">
            <w:pPr>
              <w:jc w:val="center"/>
              <w:rPr>
                <w:rFonts w:hint="eastAsia" w:ascii="仿宋" w:hAnsi="仿宋" w:eastAsia="仿宋" w:cs="仿宋"/>
                <w:b/>
                <w:color w:val="000000"/>
                <w:sz w:val="21"/>
                <w:szCs w:val="21"/>
                <w:highlight w:val="none"/>
              </w:rPr>
            </w:pPr>
          </w:p>
        </w:tc>
      </w:tr>
      <w:tr w14:paraId="21A5DD51">
        <w:tblPrEx>
          <w:tblCellMar>
            <w:top w:w="15" w:type="dxa"/>
            <w:left w:w="15" w:type="dxa"/>
            <w:bottom w:w="15" w:type="dxa"/>
            <w:right w:w="15" w:type="dxa"/>
          </w:tblCellMar>
        </w:tblPrEx>
        <w:trPr>
          <w:trHeight w:val="539"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2F783611">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产出</w:t>
            </w:r>
          </w:p>
          <w:p w14:paraId="590A5933">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 xml:space="preserve">指标 </w:t>
            </w:r>
          </w:p>
        </w:tc>
        <w:tc>
          <w:tcPr>
            <w:tcW w:w="1389" w:type="dxa"/>
            <w:tcBorders>
              <w:top w:val="single" w:color="000000" w:sz="4" w:space="0"/>
              <w:left w:val="single" w:color="000000" w:sz="4" w:space="0"/>
              <w:right w:val="single" w:color="000000" w:sz="4" w:space="0"/>
            </w:tcBorders>
            <w:noWrap w:val="0"/>
            <w:vAlign w:val="center"/>
          </w:tcPr>
          <w:p w14:paraId="2B46DE16">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数量指标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78D560BF">
            <w:pPr>
              <w:keepNext w:val="0"/>
              <w:keepLines w:val="0"/>
              <w:widowControl/>
              <w:suppressLineNumbers w:val="0"/>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享受补贴人数</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525D8850">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享受补贴人数</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7E953BB2">
            <w:pPr>
              <w:keepNext w:val="0"/>
              <w:keepLines w:val="0"/>
              <w:widowControl/>
              <w:suppressLineNumbers w:val="0"/>
              <w:jc w:val="center"/>
              <w:textAlignment w:val="center"/>
              <w:rPr>
                <w:rFonts w:hint="default" w:ascii="仿宋" w:hAnsi="仿宋" w:eastAsia="仿宋" w:cs="仿宋"/>
                <w:color w:val="000000"/>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1000人</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78CE2E3B">
            <w:pPr>
              <w:keepNext w:val="0"/>
              <w:keepLines w:val="0"/>
              <w:widowControl/>
              <w:suppressLineNumbers w:val="0"/>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6D0DC66E">
        <w:tblPrEx>
          <w:tblCellMar>
            <w:top w:w="15" w:type="dxa"/>
            <w:left w:w="15" w:type="dxa"/>
            <w:bottom w:w="15" w:type="dxa"/>
            <w:right w:w="15" w:type="dxa"/>
          </w:tblCellMar>
        </w:tblPrEx>
        <w:trPr>
          <w:trHeight w:val="383"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1BEB0B">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02DC57E1">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质量指标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23931122">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项目完成率</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711005F0">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实现完成率为100%</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E9A0F0D">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100%完成</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3ED1E63A">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04600807">
        <w:tblPrEx>
          <w:tblCellMar>
            <w:top w:w="15" w:type="dxa"/>
            <w:left w:w="15" w:type="dxa"/>
            <w:bottom w:w="15" w:type="dxa"/>
            <w:right w:w="15" w:type="dxa"/>
          </w:tblCellMar>
        </w:tblPrEx>
        <w:trPr>
          <w:trHeight w:val="9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692985">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429B2EB9">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实效指标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42F339A5">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及时性</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22C0C798">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及时完成发放任务</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78948294">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按时完成发放</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7C3F3D55">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66085B72">
        <w:tblPrEx>
          <w:tblCellMar>
            <w:top w:w="15" w:type="dxa"/>
            <w:left w:w="15" w:type="dxa"/>
            <w:bottom w:w="15" w:type="dxa"/>
            <w:right w:w="15" w:type="dxa"/>
          </w:tblCellMar>
        </w:tblPrEx>
        <w:trPr>
          <w:trHeight w:val="452" w:hRule="atLeast"/>
        </w:trPr>
        <w:tc>
          <w:tcPr>
            <w:tcW w:w="648" w:type="dxa"/>
            <w:vMerge w:val="continue"/>
            <w:tcBorders>
              <w:top w:val="single" w:color="000000" w:sz="4" w:space="0"/>
              <w:left w:val="single" w:color="000000" w:sz="4" w:space="0"/>
              <w:bottom w:val="single" w:color="auto" w:sz="4" w:space="0"/>
              <w:right w:val="single" w:color="000000" w:sz="4" w:space="0"/>
            </w:tcBorders>
            <w:noWrap w:val="0"/>
            <w:vAlign w:val="center"/>
          </w:tcPr>
          <w:p w14:paraId="6C5EFA3F">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right w:val="single" w:color="000000" w:sz="4" w:space="0"/>
            </w:tcBorders>
            <w:noWrap w:val="0"/>
            <w:vAlign w:val="center"/>
          </w:tcPr>
          <w:p w14:paraId="0389642C">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成本指标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4EEEB56D">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补贴资金数</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24C62080">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此项目需要财政补贴</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1B1A7F8">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100万元</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3B1880C2">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6ABFD213">
        <w:tblPrEx>
          <w:tblCellMar>
            <w:top w:w="15" w:type="dxa"/>
            <w:left w:w="15" w:type="dxa"/>
            <w:bottom w:w="15" w:type="dxa"/>
            <w:right w:w="15" w:type="dxa"/>
          </w:tblCellMar>
        </w:tblPrEx>
        <w:trPr>
          <w:trHeight w:val="504" w:hRule="atLeast"/>
        </w:trPr>
        <w:tc>
          <w:tcPr>
            <w:tcW w:w="648" w:type="dxa"/>
            <w:vMerge w:val="restart"/>
            <w:tcBorders>
              <w:top w:val="single" w:color="auto" w:sz="4" w:space="0"/>
              <w:left w:val="single" w:color="000000" w:sz="4" w:space="0"/>
              <w:right w:val="single" w:color="000000" w:sz="4" w:space="0"/>
            </w:tcBorders>
            <w:noWrap w:val="0"/>
            <w:vAlign w:val="center"/>
          </w:tcPr>
          <w:p w14:paraId="13EA55C1">
            <w:pPr>
              <w:jc w:val="center"/>
              <w:rPr>
                <w:rFonts w:hint="eastAsia" w:ascii="仿宋" w:hAnsi="仿宋" w:eastAsia="仿宋" w:cs="仿宋"/>
                <w:b/>
                <w:color w:val="000000"/>
                <w:sz w:val="21"/>
                <w:szCs w:val="21"/>
                <w:highlight w:val="none"/>
                <w:lang w:eastAsia="zh-CN"/>
              </w:rPr>
            </w:pPr>
            <w:r>
              <w:rPr>
                <w:rFonts w:hint="eastAsia" w:ascii="仿宋" w:hAnsi="仿宋" w:eastAsia="仿宋" w:cs="仿宋"/>
                <w:b/>
                <w:color w:val="000000"/>
                <w:sz w:val="21"/>
                <w:szCs w:val="21"/>
                <w:highlight w:val="none"/>
                <w:lang w:eastAsia="zh-CN"/>
              </w:rPr>
              <w:t>效果指标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517AEE34">
            <w:pPr>
              <w:keepNext w:val="0"/>
              <w:keepLines w:val="0"/>
              <w:widowControl/>
              <w:suppressLineNumbers w:val="0"/>
              <w:jc w:val="center"/>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i w:val="0"/>
                <w:iCs w:val="0"/>
                <w:color w:val="000000"/>
                <w:kern w:val="0"/>
                <w:sz w:val="21"/>
                <w:szCs w:val="21"/>
                <w:highlight w:val="none"/>
                <w:u w:val="none"/>
                <w:lang w:val="en-US" w:eastAsia="zh-CN" w:bidi="ar"/>
              </w:rPr>
              <w:t>社会效益指标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0F94E746">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生活水平</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4894DF1B">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确保待遇足额发放，有效提高退伍军人生活水平</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2F4D8B7C">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100%完成</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28392373">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1EBCA925">
        <w:tblPrEx>
          <w:tblCellMar>
            <w:top w:w="15" w:type="dxa"/>
            <w:left w:w="15" w:type="dxa"/>
            <w:bottom w:w="15" w:type="dxa"/>
            <w:right w:w="15" w:type="dxa"/>
          </w:tblCellMar>
        </w:tblPrEx>
        <w:trPr>
          <w:trHeight w:val="504" w:hRule="atLeast"/>
        </w:trPr>
        <w:tc>
          <w:tcPr>
            <w:tcW w:w="648" w:type="dxa"/>
            <w:vMerge w:val="continue"/>
            <w:tcBorders>
              <w:top w:val="single" w:color="auto" w:sz="4" w:space="0"/>
              <w:left w:val="single" w:color="000000" w:sz="4" w:space="0"/>
              <w:bottom w:val="single" w:color="auto" w:sz="4" w:space="0"/>
              <w:right w:val="single" w:color="000000" w:sz="4" w:space="0"/>
            </w:tcBorders>
            <w:noWrap w:val="0"/>
            <w:vAlign w:val="center"/>
          </w:tcPr>
          <w:p w14:paraId="7C88941A">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0A525CB">
            <w:pPr>
              <w:keepNext w:val="0"/>
              <w:keepLines w:val="0"/>
              <w:widowControl/>
              <w:suppressLineNumbers w:val="0"/>
              <w:jc w:val="center"/>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i w:val="0"/>
                <w:iCs w:val="0"/>
                <w:color w:val="000000"/>
                <w:kern w:val="0"/>
                <w:sz w:val="21"/>
                <w:szCs w:val="21"/>
                <w:highlight w:val="none"/>
                <w:u w:val="none"/>
                <w:lang w:val="en-US" w:eastAsia="zh-CN" w:bidi="ar"/>
              </w:rPr>
              <w:t>可持续影响指标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335F9C6D">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确保退伍人员生活保障</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5FF3057C">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确保退役军人生活保障</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6887F4DA">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持续保障</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322C3786">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2A071D5A">
        <w:tblPrEx>
          <w:tblCellMar>
            <w:top w:w="15" w:type="dxa"/>
            <w:left w:w="15" w:type="dxa"/>
            <w:bottom w:w="15" w:type="dxa"/>
            <w:right w:w="15" w:type="dxa"/>
          </w:tblCellMar>
        </w:tblPrEx>
        <w:trPr>
          <w:trHeight w:val="720" w:hRule="atLeast"/>
        </w:trPr>
        <w:tc>
          <w:tcPr>
            <w:tcW w:w="648" w:type="dxa"/>
            <w:tcBorders>
              <w:top w:val="single" w:color="auto" w:sz="4" w:space="0"/>
              <w:left w:val="single" w:color="000000" w:sz="4" w:space="0"/>
              <w:bottom w:val="single" w:color="000000" w:sz="4" w:space="0"/>
              <w:right w:val="single" w:color="000000" w:sz="4" w:space="0"/>
            </w:tcBorders>
            <w:noWrap w:val="0"/>
            <w:vAlign w:val="center"/>
          </w:tcPr>
          <w:p w14:paraId="1B51D7EB">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满意度指标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1A5B863">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服务对象满意度指标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1895D665">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满意度</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59BA4A2F">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对服务对象的满意度评价</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40FCD5DE">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98%满意</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21A0C839">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年初计划</w:t>
            </w:r>
          </w:p>
        </w:tc>
      </w:tr>
    </w:tbl>
    <w:p w14:paraId="4CF7A82B">
      <w:pPr>
        <w:spacing w:line="580" w:lineRule="exact"/>
        <w:rPr>
          <w:rFonts w:hint="eastAsia" w:ascii="仿宋" w:hAnsi="仿宋" w:eastAsia="仿宋" w:cs="仿宋"/>
          <w:sz w:val="28"/>
          <w:szCs w:val="28"/>
          <w:highlight w:val="none"/>
        </w:rPr>
      </w:pPr>
    </w:p>
    <w:p w14:paraId="3267C001">
      <w:pPr>
        <w:spacing w:line="580" w:lineRule="exact"/>
        <w:rPr>
          <w:rFonts w:hint="eastAsia" w:ascii="仿宋" w:hAnsi="仿宋" w:eastAsia="仿宋" w:cs="仿宋"/>
          <w:sz w:val="21"/>
          <w:szCs w:val="21"/>
          <w:highlight w:val="none"/>
        </w:rPr>
      </w:pPr>
    </w:p>
    <w:p w14:paraId="19EEA27A">
      <w:pPr>
        <w:spacing w:line="580" w:lineRule="exact"/>
        <w:rPr>
          <w:rFonts w:hint="eastAsia" w:ascii="仿宋" w:hAnsi="仿宋" w:eastAsia="仿宋" w:cs="仿宋"/>
          <w:sz w:val="21"/>
          <w:szCs w:val="21"/>
          <w:highlight w:val="none"/>
        </w:rPr>
      </w:pPr>
    </w:p>
    <w:p w14:paraId="69631368">
      <w:pPr>
        <w:spacing w:line="580" w:lineRule="exact"/>
        <w:rPr>
          <w:rFonts w:hint="eastAsia" w:ascii="仿宋" w:hAnsi="仿宋" w:eastAsia="仿宋" w:cs="仿宋"/>
          <w:sz w:val="21"/>
          <w:szCs w:val="21"/>
          <w:highlight w:val="none"/>
        </w:rPr>
      </w:pPr>
    </w:p>
    <w:p w14:paraId="2841D837">
      <w:pPr>
        <w:spacing w:line="580" w:lineRule="exact"/>
        <w:jc w:val="center"/>
        <w:rPr>
          <w:rFonts w:hint="eastAsia" w:ascii="方正小标宋_GBK" w:eastAsia="方正小标宋_GBK"/>
          <w:sz w:val="44"/>
          <w:szCs w:val="44"/>
          <w:highlight w:val="none"/>
        </w:rPr>
      </w:pPr>
    </w:p>
    <w:p w14:paraId="1C0D9157">
      <w:pPr>
        <w:spacing w:line="580" w:lineRule="exact"/>
        <w:jc w:val="center"/>
        <w:rPr>
          <w:rFonts w:hint="eastAsia" w:ascii="方正小标宋_GBK" w:eastAsia="方正小标宋_GBK"/>
          <w:sz w:val="44"/>
          <w:szCs w:val="44"/>
          <w:highlight w:val="none"/>
        </w:rPr>
      </w:pPr>
    </w:p>
    <w:p w14:paraId="0CAD327E">
      <w:pPr>
        <w:spacing w:line="580" w:lineRule="exact"/>
        <w:jc w:val="center"/>
        <w:rPr>
          <w:rFonts w:hint="eastAsia" w:ascii="方正小标宋_GBK" w:eastAsia="方正小标宋_GBK"/>
          <w:sz w:val="44"/>
          <w:szCs w:val="44"/>
          <w:highlight w:val="none"/>
        </w:rPr>
      </w:pPr>
    </w:p>
    <w:p w14:paraId="221879E5">
      <w:pPr>
        <w:spacing w:line="580" w:lineRule="exact"/>
        <w:jc w:val="center"/>
        <w:rPr>
          <w:rFonts w:hint="eastAsia" w:ascii="方正小标宋_GBK" w:eastAsia="方正小标宋_GBK"/>
          <w:sz w:val="44"/>
          <w:szCs w:val="44"/>
          <w:highlight w:val="none"/>
        </w:rPr>
      </w:pPr>
    </w:p>
    <w:p w14:paraId="5CB8D4A9">
      <w:pPr>
        <w:spacing w:line="580" w:lineRule="exact"/>
        <w:jc w:val="center"/>
        <w:rPr>
          <w:rFonts w:hint="eastAsia" w:ascii="方正小标宋_GBK" w:eastAsia="方正小标宋_GBK"/>
          <w:sz w:val="44"/>
          <w:szCs w:val="44"/>
          <w:highlight w:val="none"/>
        </w:rPr>
      </w:pPr>
    </w:p>
    <w:p w14:paraId="21FE21FD">
      <w:pPr>
        <w:spacing w:line="580" w:lineRule="exact"/>
        <w:jc w:val="center"/>
        <w:rPr>
          <w:rFonts w:hint="eastAsia" w:ascii="方正小标宋_GBK" w:eastAsia="方正小标宋_GBK"/>
          <w:sz w:val="44"/>
          <w:szCs w:val="44"/>
          <w:highlight w:val="none"/>
        </w:rPr>
      </w:pPr>
    </w:p>
    <w:p w14:paraId="3B429B2B">
      <w:pPr>
        <w:spacing w:line="580" w:lineRule="exact"/>
        <w:jc w:val="center"/>
        <w:rPr>
          <w:rFonts w:hint="eastAsia" w:ascii="方正小标宋_GBK" w:eastAsia="方正小标宋_GBK"/>
          <w:sz w:val="44"/>
          <w:szCs w:val="44"/>
          <w:highlight w:val="none"/>
        </w:rPr>
      </w:pPr>
    </w:p>
    <w:p w14:paraId="57A63F7D">
      <w:pPr>
        <w:spacing w:line="580" w:lineRule="exact"/>
        <w:jc w:val="center"/>
        <w:rPr>
          <w:rFonts w:hint="eastAsia" w:ascii="方正小标宋_GBK" w:eastAsia="方正小标宋_GBK"/>
          <w:sz w:val="44"/>
          <w:szCs w:val="44"/>
          <w:highlight w:val="none"/>
        </w:rPr>
      </w:pPr>
    </w:p>
    <w:p w14:paraId="172AB324">
      <w:pPr>
        <w:spacing w:line="580" w:lineRule="exact"/>
        <w:jc w:val="center"/>
        <w:rPr>
          <w:rFonts w:hint="eastAsia" w:ascii="方正小标宋_GBK" w:eastAsia="方正小标宋_GBK"/>
          <w:sz w:val="44"/>
          <w:szCs w:val="44"/>
          <w:highlight w:val="none"/>
        </w:rPr>
      </w:pPr>
    </w:p>
    <w:p w14:paraId="53648B26">
      <w:pPr>
        <w:spacing w:line="580" w:lineRule="exact"/>
        <w:jc w:val="center"/>
        <w:rPr>
          <w:rFonts w:hint="eastAsia" w:ascii="方正小标宋_GBK" w:eastAsia="方正小标宋_GBK"/>
          <w:sz w:val="44"/>
          <w:szCs w:val="44"/>
          <w:highlight w:val="none"/>
        </w:rPr>
      </w:pPr>
      <w:r>
        <w:rPr>
          <w:rFonts w:hint="eastAsia" w:ascii="方正小标宋_GBK" w:eastAsia="方正小标宋_GBK"/>
          <w:sz w:val="44"/>
          <w:szCs w:val="44"/>
          <w:highlight w:val="none"/>
        </w:rPr>
        <w:t>第</w:t>
      </w:r>
      <w:r>
        <w:rPr>
          <w:rFonts w:hint="eastAsia" w:ascii="方正小标宋_GBK" w:eastAsia="方正小标宋_GBK"/>
          <w:sz w:val="44"/>
          <w:szCs w:val="44"/>
          <w:highlight w:val="none"/>
          <w:lang w:val="en-US" w:eastAsia="zh-CN"/>
        </w:rPr>
        <w:t>三</w:t>
      </w:r>
      <w:r>
        <w:rPr>
          <w:rFonts w:hint="eastAsia" w:ascii="方正小标宋_GBK" w:eastAsia="方正小标宋_GBK"/>
          <w:sz w:val="44"/>
          <w:szCs w:val="44"/>
          <w:highlight w:val="none"/>
        </w:rPr>
        <w:t>部分</w:t>
      </w:r>
    </w:p>
    <w:p w14:paraId="0696A42E">
      <w:pPr>
        <w:spacing w:line="580" w:lineRule="exact"/>
        <w:jc w:val="center"/>
        <w:rPr>
          <w:rFonts w:hint="eastAsia" w:ascii="方正小标宋_GBK" w:eastAsia="方正小标宋_GBK"/>
          <w:sz w:val="44"/>
          <w:szCs w:val="44"/>
          <w:highlight w:val="none"/>
        </w:rPr>
      </w:pPr>
    </w:p>
    <w:p w14:paraId="5F81BF88">
      <w:pPr>
        <w:spacing w:line="580" w:lineRule="exact"/>
        <w:jc w:val="center"/>
        <w:rPr>
          <w:rFonts w:hint="eastAsia" w:ascii="方正小标宋_GBK" w:eastAsia="方正小标宋_GBK"/>
          <w:sz w:val="44"/>
          <w:szCs w:val="44"/>
          <w:highlight w:val="none"/>
        </w:rPr>
      </w:pPr>
      <w:r>
        <w:rPr>
          <w:rFonts w:hint="eastAsia" w:ascii="方正小标宋_GBK" w:eastAsia="方正小标宋_GBK"/>
          <w:sz w:val="44"/>
          <w:szCs w:val="44"/>
          <w:highlight w:val="none"/>
        </w:rPr>
        <w:t>预算</w:t>
      </w:r>
      <w:r>
        <w:rPr>
          <w:rFonts w:hint="eastAsia" w:ascii="方正小标宋_GBK" w:eastAsia="方正小标宋_GBK"/>
          <w:sz w:val="44"/>
          <w:szCs w:val="44"/>
          <w:highlight w:val="none"/>
          <w:lang w:val="en-US" w:eastAsia="zh-CN"/>
        </w:rPr>
        <w:t>公用</w:t>
      </w:r>
      <w:r>
        <w:rPr>
          <w:rFonts w:hint="eastAsia" w:ascii="方正小标宋_GBK" w:eastAsia="方正小标宋_GBK"/>
          <w:sz w:val="44"/>
          <w:szCs w:val="44"/>
          <w:highlight w:val="none"/>
        </w:rPr>
        <w:t>绩效目标</w:t>
      </w:r>
    </w:p>
    <w:p w14:paraId="7639C4C6">
      <w:pPr>
        <w:spacing w:line="580" w:lineRule="exact"/>
        <w:rPr>
          <w:rFonts w:hint="eastAsia" w:ascii="仿宋" w:hAnsi="仿宋" w:eastAsia="仿宋" w:cs="仿宋"/>
          <w:sz w:val="28"/>
          <w:szCs w:val="28"/>
          <w:highlight w:val="none"/>
          <w:lang w:val="en-US" w:eastAsia="zh-CN"/>
        </w:rPr>
      </w:pPr>
    </w:p>
    <w:p w14:paraId="33530451">
      <w:pPr>
        <w:spacing w:line="580" w:lineRule="exact"/>
        <w:rPr>
          <w:rFonts w:hint="eastAsia" w:ascii="仿宋" w:hAnsi="仿宋" w:eastAsia="仿宋" w:cs="仿宋"/>
          <w:sz w:val="28"/>
          <w:szCs w:val="28"/>
          <w:highlight w:val="none"/>
          <w:lang w:val="en-US" w:eastAsia="zh-CN"/>
        </w:rPr>
      </w:pPr>
    </w:p>
    <w:p w14:paraId="3A928BCC">
      <w:pPr>
        <w:spacing w:line="580" w:lineRule="exact"/>
        <w:rPr>
          <w:rFonts w:hint="eastAsia" w:ascii="仿宋" w:hAnsi="仿宋" w:eastAsia="仿宋" w:cs="仿宋"/>
          <w:sz w:val="28"/>
          <w:szCs w:val="28"/>
          <w:highlight w:val="none"/>
          <w:lang w:val="en-US" w:eastAsia="zh-CN"/>
        </w:rPr>
      </w:pPr>
    </w:p>
    <w:p w14:paraId="6CABA662">
      <w:pPr>
        <w:spacing w:line="580" w:lineRule="exact"/>
        <w:rPr>
          <w:rFonts w:hint="eastAsia" w:ascii="仿宋" w:hAnsi="仿宋" w:eastAsia="仿宋" w:cs="仿宋"/>
          <w:sz w:val="28"/>
          <w:szCs w:val="28"/>
          <w:highlight w:val="none"/>
          <w:lang w:val="en-US" w:eastAsia="zh-CN"/>
        </w:rPr>
      </w:pPr>
    </w:p>
    <w:p w14:paraId="58C043C8">
      <w:pPr>
        <w:spacing w:line="580" w:lineRule="exact"/>
        <w:rPr>
          <w:rFonts w:hint="eastAsia" w:ascii="仿宋" w:hAnsi="仿宋" w:eastAsia="仿宋" w:cs="仿宋"/>
          <w:sz w:val="28"/>
          <w:szCs w:val="28"/>
          <w:highlight w:val="none"/>
          <w:lang w:val="en-US" w:eastAsia="zh-CN"/>
        </w:rPr>
      </w:pPr>
    </w:p>
    <w:p w14:paraId="0DB90DE6">
      <w:pPr>
        <w:spacing w:line="580" w:lineRule="exact"/>
        <w:rPr>
          <w:rFonts w:hint="eastAsia" w:ascii="仿宋" w:hAnsi="仿宋" w:eastAsia="仿宋" w:cs="仿宋"/>
          <w:sz w:val="28"/>
          <w:szCs w:val="28"/>
          <w:highlight w:val="none"/>
          <w:lang w:val="en-US" w:eastAsia="zh-CN"/>
        </w:rPr>
      </w:pPr>
    </w:p>
    <w:p w14:paraId="039D8531">
      <w:pPr>
        <w:spacing w:line="580" w:lineRule="exact"/>
        <w:rPr>
          <w:rFonts w:hint="eastAsia" w:ascii="仿宋" w:hAnsi="仿宋" w:eastAsia="仿宋" w:cs="仿宋"/>
          <w:sz w:val="28"/>
          <w:szCs w:val="28"/>
          <w:highlight w:val="none"/>
          <w:lang w:val="en-US" w:eastAsia="zh-CN"/>
        </w:rPr>
      </w:pPr>
    </w:p>
    <w:p w14:paraId="5667BE3B">
      <w:pPr>
        <w:spacing w:line="580" w:lineRule="exact"/>
        <w:rPr>
          <w:rFonts w:hint="eastAsia" w:ascii="仿宋" w:hAnsi="仿宋" w:eastAsia="仿宋" w:cs="仿宋"/>
          <w:sz w:val="28"/>
          <w:szCs w:val="28"/>
          <w:highlight w:val="none"/>
          <w:lang w:val="en-US" w:eastAsia="zh-CN"/>
        </w:rPr>
      </w:pPr>
    </w:p>
    <w:p w14:paraId="70DE5238">
      <w:pPr>
        <w:spacing w:line="580" w:lineRule="exact"/>
        <w:rPr>
          <w:rFonts w:hint="eastAsia" w:ascii="仿宋" w:hAnsi="仿宋" w:eastAsia="仿宋" w:cs="仿宋"/>
          <w:sz w:val="28"/>
          <w:szCs w:val="28"/>
          <w:highlight w:val="none"/>
          <w:lang w:val="en-US" w:eastAsia="zh-CN"/>
        </w:rPr>
      </w:pPr>
    </w:p>
    <w:p w14:paraId="48138E27">
      <w:pPr>
        <w:spacing w:line="580" w:lineRule="exact"/>
        <w:rPr>
          <w:rFonts w:hint="eastAsia" w:ascii="仿宋" w:hAnsi="仿宋" w:eastAsia="仿宋" w:cs="仿宋"/>
          <w:sz w:val="28"/>
          <w:szCs w:val="28"/>
          <w:highlight w:val="none"/>
          <w:lang w:val="en-US" w:eastAsia="zh-CN"/>
        </w:rPr>
      </w:pPr>
    </w:p>
    <w:p w14:paraId="5137C796">
      <w:pPr>
        <w:spacing w:line="580" w:lineRule="exact"/>
        <w:rPr>
          <w:rFonts w:hint="eastAsia" w:ascii="仿宋" w:hAnsi="仿宋" w:eastAsia="仿宋" w:cs="仿宋"/>
          <w:sz w:val="28"/>
          <w:szCs w:val="28"/>
          <w:highlight w:val="none"/>
          <w:lang w:val="en-US" w:eastAsia="zh-CN"/>
        </w:rPr>
      </w:pPr>
    </w:p>
    <w:p w14:paraId="7AE64133">
      <w:pPr>
        <w:spacing w:line="580" w:lineRule="exact"/>
        <w:rPr>
          <w:rFonts w:hint="eastAsia" w:ascii="仿宋" w:hAnsi="仿宋" w:eastAsia="仿宋" w:cs="仿宋"/>
          <w:sz w:val="28"/>
          <w:szCs w:val="28"/>
          <w:highlight w:val="none"/>
          <w:lang w:val="en-US" w:eastAsia="zh-CN"/>
        </w:rPr>
      </w:pPr>
    </w:p>
    <w:p w14:paraId="49A76359">
      <w:pPr>
        <w:spacing w:line="580" w:lineRule="exact"/>
        <w:rPr>
          <w:rFonts w:hint="eastAsia" w:ascii="仿宋" w:hAnsi="仿宋" w:eastAsia="仿宋" w:cs="仿宋"/>
          <w:sz w:val="28"/>
          <w:szCs w:val="28"/>
          <w:highlight w:val="none"/>
          <w:lang w:val="en-US" w:eastAsia="zh-CN"/>
        </w:rPr>
      </w:pPr>
    </w:p>
    <w:p w14:paraId="3C69EA8C">
      <w:pPr>
        <w:numPr>
          <w:ilvl w:val="0"/>
          <w:numId w:val="4"/>
        </w:numPr>
        <w:spacing w:line="58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财政内网费</w:t>
      </w:r>
      <w:r>
        <w:rPr>
          <w:rFonts w:hint="eastAsia" w:ascii="仿宋" w:hAnsi="仿宋" w:eastAsia="仿宋" w:cs="仿宋"/>
          <w:b/>
          <w:bCs/>
          <w:sz w:val="28"/>
          <w:szCs w:val="28"/>
          <w:highlight w:val="none"/>
        </w:rPr>
        <w:t>项目绩效目标</w:t>
      </w:r>
      <w:r>
        <w:rPr>
          <w:rFonts w:hint="eastAsia" w:ascii="仿宋" w:hAnsi="仿宋" w:eastAsia="仿宋" w:cs="仿宋"/>
          <w:b/>
          <w:bCs/>
          <w:sz w:val="28"/>
          <w:szCs w:val="28"/>
          <w:highlight w:val="none"/>
          <w:lang w:eastAsia="zh-CN"/>
        </w:rPr>
        <w:t>申报</w:t>
      </w:r>
      <w:r>
        <w:rPr>
          <w:rFonts w:hint="eastAsia" w:ascii="仿宋" w:hAnsi="仿宋" w:eastAsia="仿宋" w:cs="仿宋"/>
          <w:b/>
          <w:bCs/>
          <w:sz w:val="28"/>
          <w:szCs w:val="28"/>
          <w:highlight w:val="none"/>
        </w:rPr>
        <w:t>表</w:t>
      </w:r>
    </w:p>
    <w:tbl>
      <w:tblPr>
        <w:tblStyle w:val="7"/>
        <w:tblW w:w="8952" w:type="dxa"/>
        <w:tblInd w:w="0" w:type="dxa"/>
        <w:tblLayout w:type="fixed"/>
        <w:tblCellMar>
          <w:top w:w="15" w:type="dxa"/>
          <w:left w:w="15" w:type="dxa"/>
          <w:bottom w:w="15" w:type="dxa"/>
          <w:right w:w="15" w:type="dxa"/>
        </w:tblCellMar>
      </w:tblPr>
      <w:tblGrid>
        <w:gridCol w:w="648"/>
        <w:gridCol w:w="1389"/>
        <w:gridCol w:w="1546"/>
        <w:gridCol w:w="928"/>
        <w:gridCol w:w="1078"/>
        <w:gridCol w:w="1423"/>
        <w:gridCol w:w="979"/>
        <w:gridCol w:w="961"/>
      </w:tblGrid>
      <w:tr w14:paraId="03224E92">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4A8D5B28">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项目</w:t>
            </w:r>
          </w:p>
          <w:p w14:paraId="22836A20">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编码</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7C8E3257">
            <w:pPr>
              <w:jc w:val="center"/>
              <w:rPr>
                <w:rFonts w:hint="eastAsia" w:ascii="仿宋" w:hAnsi="仿宋" w:eastAsia="仿宋" w:cs="仿宋"/>
                <w:b/>
                <w:color w:val="000000"/>
                <w:sz w:val="21"/>
                <w:szCs w:val="21"/>
                <w:highlight w:val="none"/>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3F72C999">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noWrap w:val="0"/>
            <w:vAlign w:val="center"/>
          </w:tcPr>
          <w:p w14:paraId="3D3F59DB">
            <w:pPr>
              <w:jc w:val="center"/>
              <w:rPr>
                <w:rFonts w:hint="default" w:ascii="仿宋" w:hAnsi="仿宋" w:eastAsia="仿宋" w:cs="仿宋"/>
                <w:b/>
                <w:color w:val="000000"/>
                <w:sz w:val="21"/>
                <w:szCs w:val="21"/>
                <w:highlight w:val="none"/>
                <w:lang w:val="en-US"/>
              </w:rPr>
            </w:pPr>
            <w:r>
              <w:rPr>
                <w:rFonts w:hint="eastAsia" w:ascii="仿宋" w:hAnsi="仿宋" w:eastAsia="仿宋" w:cs="仿宋"/>
                <w:sz w:val="21"/>
                <w:szCs w:val="21"/>
                <w:highlight w:val="none"/>
                <w:lang w:val="en-US" w:eastAsia="zh-CN"/>
              </w:rPr>
              <w:t>财政内网费</w:t>
            </w:r>
          </w:p>
        </w:tc>
      </w:tr>
      <w:tr w14:paraId="573DF3C7">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3FD517A8">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预算规模及资金用途</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5977946">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 xml:space="preserve">预算数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759E81BD">
            <w:pP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1.1万元</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48F6E37B">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0DFF0F40">
            <w:pP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1.1万元</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5AF9971">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其他资金</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254B9804">
            <w:pPr>
              <w:widowControl/>
              <w:jc w:val="center"/>
              <w:textAlignment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kern w:val="0"/>
                <w:sz w:val="21"/>
                <w:szCs w:val="21"/>
                <w:highlight w:val="none"/>
                <w:lang w:bidi="ar"/>
              </w:rPr>
              <w:t xml:space="preserve">  </w:t>
            </w:r>
            <w:r>
              <w:rPr>
                <w:rFonts w:hint="eastAsia" w:ascii="仿宋" w:hAnsi="仿宋" w:eastAsia="仿宋" w:cs="仿宋"/>
                <w:b/>
                <w:color w:val="000000"/>
                <w:kern w:val="0"/>
                <w:sz w:val="21"/>
                <w:szCs w:val="21"/>
                <w:highlight w:val="none"/>
                <w:lang w:val="en-US" w:eastAsia="zh-CN" w:bidi="ar"/>
              </w:rPr>
              <w:t>0</w:t>
            </w:r>
          </w:p>
        </w:tc>
      </w:tr>
      <w:tr w14:paraId="6964176F">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933F37">
            <w:pPr>
              <w:jc w:val="center"/>
              <w:rPr>
                <w:rFonts w:hint="eastAsia" w:ascii="仿宋" w:hAnsi="仿宋" w:eastAsia="仿宋" w:cs="仿宋"/>
                <w:b/>
                <w:color w:val="000000"/>
                <w:sz w:val="21"/>
                <w:szCs w:val="21"/>
                <w:highlight w:val="none"/>
              </w:rPr>
            </w:pPr>
          </w:p>
        </w:tc>
        <w:tc>
          <w:tcPr>
            <w:tcW w:w="8304" w:type="dxa"/>
            <w:gridSpan w:val="7"/>
            <w:tcBorders>
              <w:top w:val="single" w:color="000000" w:sz="4" w:space="0"/>
              <w:left w:val="single" w:color="000000" w:sz="4" w:space="0"/>
              <w:bottom w:val="single" w:color="000000" w:sz="4" w:space="0"/>
              <w:right w:val="single" w:color="000000" w:sz="4" w:space="0"/>
            </w:tcBorders>
            <w:noWrap w:val="0"/>
            <w:vAlign w:val="center"/>
          </w:tcPr>
          <w:p w14:paraId="28495FF1">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主要用于</w:t>
            </w:r>
            <w:r>
              <w:rPr>
                <w:rFonts w:hint="eastAsia" w:ascii="仿宋" w:hAnsi="仿宋" w:eastAsia="仿宋" w:cs="仿宋"/>
                <w:color w:val="000000"/>
                <w:sz w:val="21"/>
                <w:szCs w:val="21"/>
                <w:highlight w:val="none"/>
                <w:lang w:val="en-US" w:eastAsia="zh-CN"/>
              </w:rPr>
              <w:t>内网会计一体化办公</w:t>
            </w:r>
          </w:p>
        </w:tc>
      </w:tr>
      <w:tr w14:paraId="30E208EA">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0178CB41">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资金支出计划（%）</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1960A0D7">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3月底</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35EC4F5B">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6月底</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3AF29E85">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10月底</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4CAF0D4E">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12月底</w:t>
            </w:r>
          </w:p>
        </w:tc>
      </w:tr>
      <w:tr w14:paraId="023C3D18">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D6DE93">
            <w:pPr>
              <w:jc w:val="center"/>
              <w:rPr>
                <w:rFonts w:hint="eastAsia" w:ascii="仿宋" w:hAnsi="仿宋" w:eastAsia="仿宋" w:cs="仿宋"/>
                <w:b/>
                <w:color w:val="000000"/>
                <w:sz w:val="21"/>
                <w:szCs w:val="21"/>
                <w:highlight w:val="none"/>
              </w:rPr>
            </w:pP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60DA2974">
            <w:pPr>
              <w:jc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25%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7A34174A">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50%</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3E1220C4">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75%</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295070A8">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100%</w:t>
            </w:r>
          </w:p>
        </w:tc>
      </w:tr>
      <w:tr w14:paraId="409C721A">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5DDFD06A">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绩效目标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4D2D1CD1">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目标1</w:t>
            </w:r>
          </w:p>
        </w:tc>
        <w:tc>
          <w:tcPr>
            <w:tcW w:w="6915" w:type="dxa"/>
            <w:gridSpan w:val="6"/>
            <w:tcBorders>
              <w:top w:val="single" w:color="000000" w:sz="4" w:space="0"/>
              <w:left w:val="single" w:color="000000" w:sz="4" w:space="0"/>
              <w:bottom w:val="single" w:color="000000" w:sz="4" w:space="0"/>
              <w:right w:val="single" w:color="000000" w:sz="4" w:space="0"/>
            </w:tcBorders>
            <w:noWrap w:val="0"/>
            <w:vAlign w:val="center"/>
          </w:tcPr>
          <w:p w14:paraId="17E38E72">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确保工作顺利进行</w:t>
            </w:r>
          </w:p>
        </w:tc>
      </w:tr>
      <w:tr w14:paraId="45171CCE">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C41042">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06824627">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目标2</w:t>
            </w:r>
          </w:p>
        </w:tc>
        <w:tc>
          <w:tcPr>
            <w:tcW w:w="6915" w:type="dxa"/>
            <w:gridSpan w:val="6"/>
            <w:tcBorders>
              <w:top w:val="single" w:color="000000" w:sz="4" w:space="0"/>
              <w:left w:val="single" w:color="000000" w:sz="4" w:space="0"/>
              <w:bottom w:val="single" w:color="000000" w:sz="4" w:space="0"/>
              <w:right w:val="single" w:color="000000" w:sz="4" w:space="0"/>
            </w:tcBorders>
            <w:noWrap w:val="0"/>
            <w:vAlign w:val="center"/>
          </w:tcPr>
          <w:p w14:paraId="52E56E18">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确保资金及时拨付</w:t>
            </w:r>
          </w:p>
        </w:tc>
      </w:tr>
      <w:tr w14:paraId="146BFF79">
        <w:tblPrEx>
          <w:tblCellMar>
            <w:top w:w="15" w:type="dxa"/>
            <w:left w:w="15" w:type="dxa"/>
            <w:bottom w:w="15" w:type="dxa"/>
            <w:right w:w="15" w:type="dxa"/>
          </w:tblCellMar>
        </w:tblPrEx>
        <w:trPr>
          <w:trHeight w:val="450"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4D2FF79C">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一级</w:t>
            </w:r>
          </w:p>
          <w:p w14:paraId="15065016">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w:t>
            </w:r>
          </w:p>
        </w:tc>
        <w:tc>
          <w:tcPr>
            <w:tcW w:w="1389" w:type="dxa"/>
            <w:vMerge w:val="restart"/>
            <w:tcBorders>
              <w:top w:val="single" w:color="000000" w:sz="4" w:space="0"/>
              <w:left w:val="single" w:color="000000" w:sz="4" w:space="0"/>
              <w:bottom w:val="single" w:color="000000" w:sz="4" w:space="0"/>
              <w:right w:val="single" w:color="000000" w:sz="4" w:space="0"/>
            </w:tcBorders>
            <w:noWrap w:val="0"/>
            <w:vAlign w:val="center"/>
          </w:tcPr>
          <w:p w14:paraId="462DFBD3">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二级指标</w:t>
            </w:r>
          </w:p>
        </w:tc>
        <w:tc>
          <w:tcPr>
            <w:tcW w:w="15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7F8C3E9">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三级指标</w:t>
            </w:r>
          </w:p>
        </w:tc>
        <w:tc>
          <w:tcPr>
            <w:tcW w:w="342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791E852B">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绩效指标描述</w:t>
            </w:r>
          </w:p>
        </w:tc>
        <w:tc>
          <w:tcPr>
            <w:tcW w:w="979" w:type="dxa"/>
            <w:vMerge w:val="restart"/>
            <w:tcBorders>
              <w:top w:val="single" w:color="000000" w:sz="4" w:space="0"/>
              <w:left w:val="single" w:color="000000" w:sz="4" w:space="0"/>
              <w:bottom w:val="single" w:color="000000" w:sz="4" w:space="0"/>
            </w:tcBorders>
            <w:noWrap w:val="0"/>
            <w:vAlign w:val="center"/>
          </w:tcPr>
          <w:p w14:paraId="3F36E4DA">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w:t>
            </w:r>
          </w:p>
        </w:tc>
        <w:tc>
          <w:tcPr>
            <w:tcW w:w="961" w:type="dxa"/>
            <w:vMerge w:val="restart"/>
            <w:tcBorders>
              <w:top w:val="single" w:color="000000" w:sz="4" w:space="0"/>
              <w:left w:val="single" w:color="000000" w:sz="4" w:space="0"/>
              <w:bottom w:val="single" w:color="000000" w:sz="4" w:space="0"/>
              <w:right w:val="single" w:color="000000" w:sz="4" w:space="0"/>
            </w:tcBorders>
            <w:noWrap w:val="0"/>
            <w:vAlign w:val="center"/>
          </w:tcPr>
          <w:p w14:paraId="7D709089">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指标值确定依据</w:t>
            </w:r>
          </w:p>
        </w:tc>
      </w:tr>
      <w:tr w14:paraId="289B4EA1">
        <w:tblPrEx>
          <w:tblCellMar>
            <w:top w:w="15" w:type="dxa"/>
            <w:left w:w="15" w:type="dxa"/>
            <w:bottom w:w="15" w:type="dxa"/>
            <w:right w:w="15" w:type="dxa"/>
          </w:tblCellMar>
        </w:tblPrEx>
        <w:trPr>
          <w:trHeight w:val="312"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2A3156">
            <w:pPr>
              <w:jc w:val="center"/>
              <w:rPr>
                <w:rFonts w:hint="eastAsia" w:ascii="仿宋" w:hAnsi="仿宋" w:eastAsia="仿宋" w:cs="仿宋"/>
                <w:b/>
                <w:color w:val="000000"/>
                <w:sz w:val="21"/>
                <w:szCs w:val="21"/>
                <w:highlight w:val="none"/>
              </w:rPr>
            </w:pPr>
          </w:p>
        </w:tc>
        <w:tc>
          <w:tcPr>
            <w:tcW w:w="13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DDEBE8">
            <w:pPr>
              <w:jc w:val="center"/>
              <w:rPr>
                <w:rFonts w:hint="eastAsia" w:ascii="仿宋" w:hAnsi="仿宋" w:eastAsia="仿宋" w:cs="仿宋"/>
                <w:b/>
                <w:color w:val="000000"/>
                <w:sz w:val="21"/>
                <w:szCs w:val="21"/>
                <w:highlight w:val="none"/>
              </w:rPr>
            </w:pPr>
          </w:p>
        </w:tc>
        <w:tc>
          <w:tcPr>
            <w:tcW w:w="15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387861">
            <w:pPr>
              <w:jc w:val="center"/>
              <w:rPr>
                <w:rFonts w:hint="eastAsia" w:ascii="仿宋" w:hAnsi="仿宋" w:eastAsia="仿宋" w:cs="仿宋"/>
                <w:b/>
                <w:color w:val="000000"/>
                <w:sz w:val="21"/>
                <w:szCs w:val="21"/>
                <w:highlight w:val="none"/>
              </w:rPr>
            </w:pPr>
          </w:p>
        </w:tc>
        <w:tc>
          <w:tcPr>
            <w:tcW w:w="342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765D351">
            <w:pPr>
              <w:jc w:val="center"/>
              <w:rPr>
                <w:rFonts w:hint="eastAsia" w:ascii="仿宋" w:hAnsi="仿宋" w:eastAsia="仿宋" w:cs="仿宋"/>
                <w:b/>
                <w:color w:val="000000"/>
                <w:sz w:val="21"/>
                <w:szCs w:val="21"/>
                <w:highlight w:val="none"/>
              </w:rPr>
            </w:pPr>
          </w:p>
        </w:tc>
        <w:tc>
          <w:tcPr>
            <w:tcW w:w="979" w:type="dxa"/>
            <w:vMerge w:val="continue"/>
            <w:tcBorders>
              <w:top w:val="single" w:color="000000" w:sz="4" w:space="0"/>
              <w:left w:val="single" w:color="000000" w:sz="4" w:space="0"/>
              <w:bottom w:val="single" w:color="000000" w:sz="4" w:space="0"/>
            </w:tcBorders>
            <w:noWrap w:val="0"/>
            <w:vAlign w:val="center"/>
          </w:tcPr>
          <w:p w14:paraId="05871590">
            <w:pPr>
              <w:jc w:val="center"/>
              <w:rPr>
                <w:rFonts w:hint="eastAsia" w:ascii="仿宋" w:hAnsi="仿宋" w:eastAsia="仿宋" w:cs="仿宋"/>
                <w:b/>
                <w:color w:val="000000"/>
                <w:sz w:val="21"/>
                <w:szCs w:val="21"/>
                <w:highlight w:val="none"/>
              </w:rPr>
            </w:pPr>
          </w:p>
        </w:tc>
        <w:tc>
          <w:tcPr>
            <w:tcW w:w="9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E12E83">
            <w:pPr>
              <w:jc w:val="center"/>
              <w:rPr>
                <w:rFonts w:hint="eastAsia" w:ascii="仿宋" w:hAnsi="仿宋" w:eastAsia="仿宋" w:cs="仿宋"/>
                <w:b/>
                <w:color w:val="000000"/>
                <w:sz w:val="21"/>
                <w:szCs w:val="21"/>
                <w:highlight w:val="none"/>
              </w:rPr>
            </w:pPr>
          </w:p>
        </w:tc>
      </w:tr>
      <w:tr w14:paraId="48724ADA">
        <w:tblPrEx>
          <w:tblCellMar>
            <w:top w:w="15" w:type="dxa"/>
            <w:left w:w="15" w:type="dxa"/>
            <w:bottom w:w="15" w:type="dxa"/>
            <w:right w:w="15" w:type="dxa"/>
          </w:tblCellMar>
        </w:tblPrEx>
        <w:trPr>
          <w:trHeight w:val="539"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72C6DFCD">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产出</w:t>
            </w:r>
          </w:p>
          <w:p w14:paraId="63FAB88F">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 xml:space="preserve">指标 </w:t>
            </w:r>
          </w:p>
        </w:tc>
        <w:tc>
          <w:tcPr>
            <w:tcW w:w="1389" w:type="dxa"/>
            <w:tcBorders>
              <w:top w:val="single" w:color="000000" w:sz="4" w:space="0"/>
              <w:left w:val="single" w:color="000000" w:sz="4" w:space="0"/>
              <w:right w:val="single" w:color="000000" w:sz="4" w:space="0"/>
            </w:tcBorders>
            <w:noWrap w:val="0"/>
            <w:vAlign w:val="center"/>
          </w:tcPr>
          <w:p w14:paraId="4EE73885">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数量指标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275C5B81">
            <w:pPr>
              <w:keepNext w:val="0"/>
              <w:keepLines w:val="0"/>
              <w:widowControl/>
              <w:suppressLineNumbers w:val="0"/>
              <w:jc w:val="center"/>
              <w:textAlignment w:val="center"/>
              <w:rPr>
                <w:rFonts w:hint="default" w:ascii="仿宋" w:hAnsi="仿宋" w:eastAsia="仿宋" w:cs="仿宋"/>
                <w:color w:val="000000"/>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内网会计一体化数量</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2B003965">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内网会计一体化数量</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7451C8C9">
            <w:pPr>
              <w:keepNext w:val="0"/>
              <w:keepLines w:val="0"/>
              <w:widowControl/>
              <w:suppressLineNumbers w:val="0"/>
              <w:jc w:val="center"/>
              <w:textAlignment w:val="center"/>
              <w:rPr>
                <w:rFonts w:hint="default" w:ascii="仿宋" w:hAnsi="仿宋" w:eastAsia="仿宋" w:cs="仿宋"/>
                <w:color w:val="000000"/>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100%完成</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78B71489">
            <w:pPr>
              <w:keepNext w:val="0"/>
              <w:keepLines w:val="0"/>
              <w:widowControl/>
              <w:suppressLineNumbers w:val="0"/>
              <w:jc w:val="center"/>
              <w:textAlignment w:val="center"/>
              <w:rPr>
                <w:rFonts w:hint="eastAsia" w:ascii="仿宋" w:hAnsi="仿宋" w:eastAsia="仿宋" w:cs="仿宋"/>
                <w:color w:val="000000"/>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3635A0E9">
        <w:tblPrEx>
          <w:tblCellMar>
            <w:top w:w="15" w:type="dxa"/>
            <w:left w:w="15" w:type="dxa"/>
            <w:bottom w:w="15" w:type="dxa"/>
            <w:right w:w="15" w:type="dxa"/>
          </w:tblCellMar>
        </w:tblPrEx>
        <w:trPr>
          <w:trHeight w:val="383"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299A3A">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40CBF309">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质量指标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0579F1FF">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项目完成率</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1D988301">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实现完成率为100%</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7B97E5BB">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100%完成</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70A6D566">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2822169C">
        <w:tblPrEx>
          <w:tblCellMar>
            <w:top w:w="15" w:type="dxa"/>
            <w:left w:w="15" w:type="dxa"/>
            <w:bottom w:w="15" w:type="dxa"/>
            <w:right w:w="15" w:type="dxa"/>
          </w:tblCellMar>
        </w:tblPrEx>
        <w:trPr>
          <w:trHeight w:val="383"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5E2867">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7DBD6FE">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实效指标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44205999">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数据共享率</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4DE838C0">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数据共享率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B793B56">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按时完成发放</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1917537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7DD73CCD">
        <w:tblPrEx>
          <w:tblCellMar>
            <w:top w:w="15" w:type="dxa"/>
            <w:left w:w="15" w:type="dxa"/>
            <w:bottom w:w="15" w:type="dxa"/>
            <w:right w:w="15" w:type="dxa"/>
          </w:tblCellMar>
        </w:tblPrEx>
        <w:trPr>
          <w:trHeight w:val="383" w:hRule="atLeast"/>
        </w:trPr>
        <w:tc>
          <w:tcPr>
            <w:tcW w:w="648" w:type="dxa"/>
            <w:vMerge w:val="continue"/>
            <w:tcBorders>
              <w:top w:val="single" w:color="000000" w:sz="4" w:space="0"/>
              <w:left w:val="single" w:color="000000" w:sz="4" w:space="0"/>
              <w:bottom w:val="single" w:color="auto" w:sz="4" w:space="0"/>
              <w:right w:val="single" w:color="000000" w:sz="4" w:space="0"/>
            </w:tcBorders>
            <w:noWrap w:val="0"/>
            <w:vAlign w:val="center"/>
          </w:tcPr>
          <w:p w14:paraId="79E1489C">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right w:val="single" w:color="000000" w:sz="4" w:space="0"/>
            </w:tcBorders>
            <w:noWrap w:val="0"/>
            <w:vAlign w:val="center"/>
          </w:tcPr>
          <w:p w14:paraId="0DB3A5C5">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成本指标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3CC66437">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补贴资金数</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78FA7C45">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此项目需要财政补贴</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2237B0C5">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1.1万元</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72D45D65">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288A3312">
        <w:tblPrEx>
          <w:tblCellMar>
            <w:top w:w="15" w:type="dxa"/>
            <w:left w:w="15" w:type="dxa"/>
            <w:bottom w:w="15" w:type="dxa"/>
            <w:right w:w="15" w:type="dxa"/>
          </w:tblCellMar>
        </w:tblPrEx>
        <w:trPr>
          <w:trHeight w:val="504" w:hRule="atLeast"/>
        </w:trPr>
        <w:tc>
          <w:tcPr>
            <w:tcW w:w="648" w:type="dxa"/>
            <w:vMerge w:val="restart"/>
            <w:tcBorders>
              <w:top w:val="single" w:color="auto" w:sz="4" w:space="0"/>
              <w:left w:val="single" w:color="000000" w:sz="4" w:space="0"/>
              <w:right w:val="single" w:color="000000" w:sz="4" w:space="0"/>
            </w:tcBorders>
            <w:noWrap w:val="0"/>
            <w:vAlign w:val="center"/>
          </w:tcPr>
          <w:p w14:paraId="39961E8C">
            <w:pPr>
              <w:jc w:val="center"/>
              <w:rPr>
                <w:rFonts w:hint="eastAsia" w:ascii="仿宋" w:hAnsi="仿宋" w:eastAsia="仿宋" w:cs="仿宋"/>
                <w:b/>
                <w:color w:val="000000"/>
                <w:sz w:val="21"/>
                <w:szCs w:val="21"/>
                <w:highlight w:val="none"/>
                <w:lang w:eastAsia="zh-CN"/>
              </w:rPr>
            </w:pPr>
            <w:r>
              <w:rPr>
                <w:rFonts w:hint="eastAsia" w:ascii="仿宋" w:hAnsi="仿宋" w:eastAsia="仿宋" w:cs="仿宋"/>
                <w:b/>
                <w:color w:val="000000"/>
                <w:sz w:val="21"/>
                <w:szCs w:val="21"/>
                <w:highlight w:val="none"/>
                <w:lang w:eastAsia="zh-CN"/>
              </w:rPr>
              <w:t>效果指标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5E667DC1">
            <w:pPr>
              <w:keepNext w:val="0"/>
              <w:keepLines w:val="0"/>
              <w:widowControl/>
              <w:suppressLineNumbers w:val="0"/>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社会效益指标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58F01BBA">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工作水平</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2C3604C3">
            <w:pPr>
              <w:keepNext w:val="0"/>
              <w:keepLines w:val="0"/>
              <w:widowControl/>
              <w:suppressLineNumbers w:val="0"/>
              <w:jc w:val="left"/>
              <w:textAlignment w:val="center"/>
              <w:rPr>
                <w:rFonts w:hint="default"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工作效率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266A2260">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100%完成</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6416F7C7">
            <w:pPr>
              <w:keepNext w:val="0"/>
              <w:keepLines w:val="0"/>
              <w:widowControl/>
              <w:suppressLineNumbers w:val="0"/>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076C0EBC">
        <w:tblPrEx>
          <w:tblCellMar>
            <w:top w:w="15" w:type="dxa"/>
            <w:left w:w="15" w:type="dxa"/>
            <w:bottom w:w="15" w:type="dxa"/>
            <w:right w:w="15" w:type="dxa"/>
          </w:tblCellMar>
        </w:tblPrEx>
        <w:trPr>
          <w:trHeight w:val="504" w:hRule="atLeast"/>
        </w:trPr>
        <w:tc>
          <w:tcPr>
            <w:tcW w:w="648" w:type="dxa"/>
            <w:vMerge w:val="continue"/>
            <w:tcBorders>
              <w:top w:val="single" w:color="auto" w:sz="4" w:space="0"/>
              <w:left w:val="single" w:color="000000" w:sz="4" w:space="0"/>
              <w:bottom w:val="single" w:color="auto" w:sz="4" w:space="0"/>
              <w:right w:val="single" w:color="000000" w:sz="4" w:space="0"/>
            </w:tcBorders>
            <w:noWrap w:val="0"/>
            <w:vAlign w:val="center"/>
          </w:tcPr>
          <w:p w14:paraId="47EB271D">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5DF1BFE">
            <w:pPr>
              <w:keepNext w:val="0"/>
              <w:keepLines w:val="0"/>
              <w:widowControl/>
              <w:suppressLineNumbers w:val="0"/>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可持续影响指标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56FD98E2">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2"/>
                <w:sz w:val="21"/>
                <w:szCs w:val="21"/>
                <w:highlight w:val="none"/>
                <w:u w:val="none"/>
                <w:lang w:val="en-US" w:eastAsia="zh-CN" w:bidi="ar-SA"/>
              </w:rPr>
              <w:t>提高效率</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24749A96">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财政内网一体化</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0DC349A0">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持续保障</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4A3105C6">
            <w:pPr>
              <w:keepNext w:val="0"/>
              <w:keepLines w:val="0"/>
              <w:widowControl/>
              <w:suppressLineNumbers w:val="0"/>
              <w:jc w:val="center"/>
              <w:textAlignment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年初计划</w:t>
            </w:r>
          </w:p>
        </w:tc>
      </w:tr>
      <w:tr w14:paraId="7E793ADA">
        <w:tblPrEx>
          <w:tblCellMar>
            <w:top w:w="15" w:type="dxa"/>
            <w:left w:w="15" w:type="dxa"/>
            <w:bottom w:w="15" w:type="dxa"/>
            <w:right w:w="15" w:type="dxa"/>
          </w:tblCellMar>
        </w:tblPrEx>
        <w:trPr>
          <w:trHeight w:val="720" w:hRule="atLeast"/>
        </w:trPr>
        <w:tc>
          <w:tcPr>
            <w:tcW w:w="648" w:type="dxa"/>
            <w:tcBorders>
              <w:top w:val="single" w:color="auto" w:sz="4" w:space="0"/>
              <w:left w:val="single" w:color="000000" w:sz="4" w:space="0"/>
              <w:bottom w:val="single" w:color="000000" w:sz="4" w:space="0"/>
              <w:right w:val="single" w:color="000000" w:sz="4" w:space="0"/>
            </w:tcBorders>
            <w:noWrap w:val="0"/>
            <w:vAlign w:val="center"/>
          </w:tcPr>
          <w:p w14:paraId="5A266A78">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满意度指标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62C8F178">
            <w:pPr>
              <w:keepNext w:val="0"/>
              <w:keepLines w:val="0"/>
              <w:widowControl/>
              <w:suppressLineNumbers w:val="0"/>
              <w:jc w:val="center"/>
              <w:textAlignment w:val="center"/>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服务对象满意度指标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171AC059">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满意度</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537F836A">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相关单位人员满意度</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507A3218">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100%满意</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024CEAD0">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b w:val="0"/>
                <w:bCs w:val="0"/>
                <w:color w:val="000000"/>
                <w:sz w:val="21"/>
                <w:szCs w:val="21"/>
                <w:highlight w:val="none"/>
                <w:lang w:eastAsia="zh-CN"/>
              </w:rPr>
              <w:t>服务对象满意度调查</w:t>
            </w:r>
          </w:p>
        </w:tc>
      </w:tr>
    </w:tbl>
    <w:p w14:paraId="6793A089">
      <w:pPr>
        <w:numPr>
          <w:ilvl w:val="0"/>
          <w:numId w:val="0"/>
        </w:numPr>
        <w:spacing w:line="580" w:lineRule="exact"/>
        <w:rPr>
          <w:rFonts w:hint="eastAsia" w:ascii="仿宋" w:hAnsi="仿宋" w:eastAsia="仿宋" w:cs="仿宋"/>
          <w:b/>
          <w:bCs/>
          <w:sz w:val="28"/>
          <w:szCs w:val="28"/>
          <w:highlight w:val="none"/>
        </w:rPr>
      </w:pPr>
    </w:p>
    <w:p w14:paraId="610A260B">
      <w:pPr>
        <w:spacing w:line="580" w:lineRule="exact"/>
        <w:rPr>
          <w:rFonts w:hint="eastAsia" w:ascii="仿宋" w:hAnsi="仿宋" w:eastAsia="仿宋" w:cs="仿宋"/>
          <w:sz w:val="21"/>
          <w:szCs w:val="21"/>
          <w:highlight w:val="none"/>
        </w:rPr>
      </w:pPr>
    </w:p>
    <w:p w14:paraId="34010B21">
      <w:pPr>
        <w:spacing w:line="580" w:lineRule="exact"/>
        <w:rPr>
          <w:rFonts w:hint="eastAsia" w:ascii="仿宋" w:hAnsi="仿宋" w:eastAsia="仿宋" w:cs="仿宋"/>
          <w:sz w:val="21"/>
          <w:szCs w:val="21"/>
          <w:highlight w:val="none"/>
        </w:rPr>
      </w:pPr>
    </w:p>
    <w:p w14:paraId="202A2EC0">
      <w:pPr>
        <w:spacing w:line="580" w:lineRule="exact"/>
        <w:rPr>
          <w:rFonts w:hint="eastAsia" w:ascii="仿宋" w:hAnsi="仿宋" w:eastAsia="仿宋" w:cs="仿宋"/>
          <w:sz w:val="21"/>
          <w:szCs w:val="21"/>
          <w:highlight w:val="none"/>
        </w:rPr>
      </w:pPr>
    </w:p>
    <w:p w14:paraId="573E7D25">
      <w:pPr>
        <w:spacing w:line="580" w:lineRule="exact"/>
        <w:rPr>
          <w:rFonts w:hint="eastAsia" w:ascii="仿宋" w:hAnsi="仿宋" w:eastAsia="仿宋" w:cs="仿宋"/>
          <w:b/>
          <w:bCs/>
          <w:sz w:val="28"/>
          <w:szCs w:val="28"/>
          <w:highlight w:val="none"/>
          <w:lang w:val="en-US" w:eastAsia="zh-CN"/>
        </w:rPr>
      </w:pPr>
    </w:p>
    <w:p w14:paraId="25765DFF">
      <w:pPr>
        <w:spacing w:line="58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11</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劳动人事争议调解仲裁公用</w:t>
      </w:r>
      <w:r>
        <w:rPr>
          <w:rFonts w:hint="eastAsia" w:ascii="仿宋" w:hAnsi="仿宋" w:eastAsia="仿宋" w:cs="仿宋"/>
          <w:b/>
          <w:bCs/>
          <w:sz w:val="28"/>
          <w:szCs w:val="28"/>
          <w:highlight w:val="none"/>
        </w:rPr>
        <w:t>绩效目标</w:t>
      </w:r>
      <w:r>
        <w:rPr>
          <w:rFonts w:hint="eastAsia" w:ascii="仿宋" w:hAnsi="仿宋" w:eastAsia="仿宋" w:cs="仿宋"/>
          <w:b/>
          <w:bCs/>
          <w:sz w:val="28"/>
          <w:szCs w:val="28"/>
          <w:highlight w:val="none"/>
          <w:lang w:eastAsia="zh-CN"/>
        </w:rPr>
        <w:t>申报</w:t>
      </w:r>
      <w:r>
        <w:rPr>
          <w:rFonts w:hint="eastAsia" w:ascii="仿宋" w:hAnsi="仿宋" w:eastAsia="仿宋" w:cs="仿宋"/>
          <w:b/>
          <w:bCs/>
          <w:sz w:val="28"/>
          <w:szCs w:val="28"/>
          <w:highlight w:val="none"/>
        </w:rPr>
        <w:t>表</w:t>
      </w:r>
    </w:p>
    <w:tbl>
      <w:tblPr>
        <w:tblStyle w:val="7"/>
        <w:tblW w:w="4997" w:type="pct"/>
        <w:tblInd w:w="0" w:type="dxa"/>
        <w:tblLayout w:type="autofit"/>
        <w:tblCellMar>
          <w:top w:w="15" w:type="dxa"/>
          <w:left w:w="15" w:type="dxa"/>
          <w:bottom w:w="15" w:type="dxa"/>
          <w:right w:w="15" w:type="dxa"/>
        </w:tblCellMar>
      </w:tblPr>
      <w:tblGrid>
        <w:gridCol w:w="640"/>
        <w:gridCol w:w="1384"/>
        <w:gridCol w:w="1542"/>
        <w:gridCol w:w="918"/>
        <w:gridCol w:w="1068"/>
        <w:gridCol w:w="1426"/>
        <w:gridCol w:w="975"/>
        <w:gridCol w:w="973"/>
      </w:tblGrid>
      <w:tr w14:paraId="3F69EBA7">
        <w:tblPrEx>
          <w:tblCellMar>
            <w:top w:w="15" w:type="dxa"/>
            <w:left w:w="15" w:type="dxa"/>
            <w:bottom w:w="15" w:type="dxa"/>
            <w:right w:w="15" w:type="dxa"/>
          </w:tblCellMar>
        </w:tblPrEx>
        <w:trPr>
          <w:trHeight w:val="615" w:hRule="atLeast"/>
        </w:trPr>
        <w:tc>
          <w:tcPr>
            <w:tcW w:w="359" w:type="pct"/>
            <w:tcBorders>
              <w:top w:val="single" w:color="000000" w:sz="4" w:space="0"/>
              <w:left w:val="single" w:color="000000" w:sz="4" w:space="0"/>
              <w:bottom w:val="single" w:color="000000" w:sz="4" w:space="0"/>
              <w:right w:val="single" w:color="000000" w:sz="4" w:space="0"/>
            </w:tcBorders>
            <w:noWrap w:val="0"/>
            <w:vAlign w:val="center"/>
          </w:tcPr>
          <w:p w14:paraId="654BD93B">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项目</w:t>
            </w:r>
          </w:p>
          <w:p w14:paraId="4BC821FF">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编码</w:t>
            </w:r>
          </w:p>
        </w:tc>
        <w:tc>
          <w:tcPr>
            <w:tcW w:w="1639" w:type="pct"/>
            <w:gridSpan w:val="2"/>
            <w:tcBorders>
              <w:top w:val="single" w:color="000000" w:sz="4" w:space="0"/>
              <w:left w:val="single" w:color="000000" w:sz="4" w:space="0"/>
              <w:bottom w:val="single" w:color="000000" w:sz="4" w:space="0"/>
              <w:right w:val="single" w:color="000000" w:sz="4" w:space="0"/>
            </w:tcBorders>
            <w:noWrap w:val="0"/>
            <w:vAlign w:val="center"/>
          </w:tcPr>
          <w:p w14:paraId="30FE1B65">
            <w:pPr>
              <w:jc w:val="center"/>
              <w:rPr>
                <w:rFonts w:hint="eastAsia" w:ascii="仿宋" w:hAnsi="仿宋" w:eastAsia="仿宋" w:cs="仿宋"/>
                <w:b/>
                <w:color w:val="000000"/>
                <w:sz w:val="21"/>
                <w:szCs w:val="21"/>
                <w:highlight w:val="none"/>
              </w:rPr>
            </w:pPr>
          </w:p>
        </w:tc>
        <w:tc>
          <w:tcPr>
            <w:tcW w:w="514" w:type="pct"/>
            <w:tcBorders>
              <w:top w:val="single" w:color="000000" w:sz="4" w:space="0"/>
              <w:left w:val="single" w:color="000000" w:sz="4" w:space="0"/>
              <w:bottom w:val="single" w:color="000000" w:sz="4" w:space="0"/>
              <w:right w:val="single" w:color="000000" w:sz="4" w:space="0"/>
            </w:tcBorders>
            <w:noWrap w:val="0"/>
            <w:vAlign w:val="center"/>
          </w:tcPr>
          <w:p w14:paraId="2573C03A">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项目名称</w:t>
            </w:r>
          </w:p>
        </w:tc>
        <w:tc>
          <w:tcPr>
            <w:tcW w:w="2487" w:type="pct"/>
            <w:gridSpan w:val="4"/>
            <w:tcBorders>
              <w:top w:val="single" w:color="000000" w:sz="4" w:space="0"/>
              <w:left w:val="single" w:color="000000" w:sz="4" w:space="0"/>
              <w:bottom w:val="single" w:color="000000" w:sz="4" w:space="0"/>
              <w:right w:val="single" w:color="000000" w:sz="4" w:space="0"/>
            </w:tcBorders>
            <w:noWrap w:val="0"/>
            <w:vAlign w:val="center"/>
          </w:tcPr>
          <w:p w14:paraId="0BBB49BA">
            <w:pPr>
              <w:jc w:val="center"/>
              <w:rPr>
                <w:rFonts w:hint="eastAsia" w:ascii="仿宋" w:hAnsi="仿宋" w:eastAsia="仿宋" w:cs="仿宋"/>
                <w:b/>
                <w:color w:val="000000"/>
                <w:sz w:val="21"/>
                <w:szCs w:val="21"/>
                <w:highlight w:val="none"/>
                <w:lang w:val="en-US"/>
              </w:rPr>
            </w:pPr>
            <w:r>
              <w:rPr>
                <w:rFonts w:hint="eastAsia" w:ascii="仿宋" w:hAnsi="仿宋" w:eastAsia="仿宋" w:cs="仿宋"/>
                <w:sz w:val="21"/>
                <w:szCs w:val="21"/>
                <w:highlight w:val="none"/>
                <w:lang w:val="en-US" w:eastAsia="zh-CN"/>
              </w:rPr>
              <w:t>劳动人事争议调解仲裁</w:t>
            </w:r>
          </w:p>
        </w:tc>
      </w:tr>
      <w:tr w14:paraId="1DD15AA6">
        <w:tblPrEx>
          <w:tblCellMar>
            <w:top w:w="15" w:type="dxa"/>
            <w:left w:w="15" w:type="dxa"/>
            <w:bottom w:w="15" w:type="dxa"/>
            <w:right w:w="15" w:type="dxa"/>
          </w:tblCellMar>
        </w:tblPrEx>
        <w:trPr>
          <w:trHeight w:val="555" w:hRule="atLeast"/>
        </w:trPr>
        <w:tc>
          <w:tcPr>
            <w:tcW w:w="359" w:type="pct"/>
            <w:vMerge w:val="restart"/>
            <w:tcBorders>
              <w:top w:val="single" w:color="000000" w:sz="4" w:space="0"/>
              <w:left w:val="single" w:color="000000" w:sz="4" w:space="0"/>
              <w:bottom w:val="single" w:color="000000" w:sz="4" w:space="0"/>
              <w:right w:val="single" w:color="000000" w:sz="4" w:space="0"/>
            </w:tcBorders>
            <w:noWrap w:val="0"/>
            <w:vAlign w:val="center"/>
          </w:tcPr>
          <w:p w14:paraId="59DF5E8D">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预算规模及资金用途</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14:paraId="2F26C297">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 xml:space="preserve">预算数    </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42A45425">
            <w:pP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20.982万元</w:t>
            </w:r>
          </w:p>
        </w:tc>
        <w:tc>
          <w:tcPr>
            <w:tcW w:w="514" w:type="pct"/>
            <w:tcBorders>
              <w:top w:val="single" w:color="000000" w:sz="4" w:space="0"/>
              <w:left w:val="single" w:color="000000" w:sz="4" w:space="0"/>
              <w:bottom w:val="single" w:color="000000" w:sz="4" w:space="0"/>
              <w:right w:val="single" w:color="000000" w:sz="4" w:space="0"/>
            </w:tcBorders>
            <w:noWrap w:val="0"/>
            <w:vAlign w:val="center"/>
          </w:tcPr>
          <w:p w14:paraId="0B4FCCB2">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其中：财政资金</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2CBE7C0C">
            <w:pP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20.982万元</w:t>
            </w:r>
          </w:p>
        </w:tc>
        <w:tc>
          <w:tcPr>
            <w:tcW w:w="798" w:type="pct"/>
            <w:tcBorders>
              <w:top w:val="single" w:color="000000" w:sz="4" w:space="0"/>
              <w:left w:val="single" w:color="000000" w:sz="4" w:space="0"/>
              <w:bottom w:val="single" w:color="000000" w:sz="4" w:space="0"/>
              <w:right w:val="single" w:color="000000" w:sz="4" w:space="0"/>
            </w:tcBorders>
            <w:noWrap w:val="0"/>
            <w:vAlign w:val="center"/>
          </w:tcPr>
          <w:p w14:paraId="4D89D64F">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其他资金</w:t>
            </w:r>
          </w:p>
        </w:tc>
        <w:tc>
          <w:tcPr>
            <w:tcW w:w="1090" w:type="pct"/>
            <w:gridSpan w:val="2"/>
            <w:tcBorders>
              <w:top w:val="single" w:color="000000" w:sz="4" w:space="0"/>
              <w:left w:val="single" w:color="000000" w:sz="4" w:space="0"/>
              <w:bottom w:val="single" w:color="000000" w:sz="4" w:space="0"/>
              <w:right w:val="single" w:color="000000" w:sz="4" w:space="0"/>
            </w:tcBorders>
            <w:noWrap w:val="0"/>
            <w:vAlign w:val="center"/>
          </w:tcPr>
          <w:p w14:paraId="6198001F">
            <w:pPr>
              <w:widowControl/>
              <w:jc w:val="center"/>
              <w:textAlignment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kern w:val="0"/>
                <w:sz w:val="21"/>
                <w:szCs w:val="21"/>
                <w:highlight w:val="none"/>
                <w:lang w:bidi="ar"/>
              </w:rPr>
              <w:t xml:space="preserve">  </w:t>
            </w:r>
            <w:r>
              <w:rPr>
                <w:rFonts w:hint="eastAsia" w:ascii="仿宋" w:hAnsi="仿宋" w:eastAsia="仿宋" w:cs="仿宋"/>
                <w:b/>
                <w:color w:val="000000"/>
                <w:kern w:val="0"/>
                <w:sz w:val="21"/>
                <w:szCs w:val="21"/>
                <w:highlight w:val="none"/>
                <w:lang w:val="en-US" w:eastAsia="zh-CN" w:bidi="ar"/>
              </w:rPr>
              <w:t>0</w:t>
            </w:r>
          </w:p>
        </w:tc>
      </w:tr>
      <w:tr w14:paraId="339ABD46">
        <w:tblPrEx>
          <w:tblCellMar>
            <w:top w:w="15" w:type="dxa"/>
            <w:left w:w="15" w:type="dxa"/>
            <w:bottom w:w="15" w:type="dxa"/>
            <w:right w:w="15" w:type="dxa"/>
          </w:tblCellMar>
        </w:tblPrEx>
        <w:trPr>
          <w:trHeight w:val="600"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F656F0">
            <w:pPr>
              <w:jc w:val="center"/>
              <w:rPr>
                <w:rFonts w:hint="eastAsia" w:ascii="仿宋" w:hAnsi="仿宋" w:eastAsia="仿宋" w:cs="仿宋"/>
                <w:b/>
                <w:color w:val="000000"/>
                <w:sz w:val="21"/>
                <w:szCs w:val="21"/>
                <w:highlight w:val="none"/>
              </w:rPr>
            </w:pPr>
          </w:p>
        </w:tc>
        <w:tc>
          <w:tcPr>
            <w:tcW w:w="4640" w:type="pct"/>
            <w:gridSpan w:val="7"/>
            <w:tcBorders>
              <w:top w:val="single" w:color="000000" w:sz="4" w:space="0"/>
              <w:left w:val="single" w:color="000000" w:sz="4" w:space="0"/>
              <w:bottom w:val="single" w:color="000000" w:sz="4" w:space="0"/>
              <w:right w:val="single" w:color="000000" w:sz="4" w:space="0"/>
            </w:tcBorders>
            <w:noWrap w:val="0"/>
            <w:vAlign w:val="center"/>
          </w:tcPr>
          <w:p w14:paraId="59CCA136">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主要用于</w:t>
            </w:r>
            <w:r>
              <w:rPr>
                <w:rFonts w:hint="eastAsia" w:ascii="仿宋" w:hAnsi="仿宋" w:eastAsia="仿宋" w:cs="仿宋"/>
                <w:color w:val="000000"/>
                <w:sz w:val="21"/>
                <w:szCs w:val="21"/>
                <w:highlight w:val="none"/>
                <w:lang w:val="en-US" w:eastAsia="zh-CN"/>
              </w:rPr>
              <w:t>仲裁庭建设，案件调查取证，仲裁补助，文书印刷，档案整理，应急周转金等。</w:t>
            </w:r>
          </w:p>
        </w:tc>
      </w:tr>
      <w:tr w14:paraId="4381111F">
        <w:tblPrEx>
          <w:tblCellMar>
            <w:top w:w="15" w:type="dxa"/>
            <w:left w:w="15" w:type="dxa"/>
            <w:bottom w:w="15" w:type="dxa"/>
            <w:right w:w="15" w:type="dxa"/>
          </w:tblCellMar>
        </w:tblPrEx>
        <w:trPr>
          <w:trHeight w:val="615" w:hRule="atLeast"/>
        </w:trPr>
        <w:tc>
          <w:tcPr>
            <w:tcW w:w="359" w:type="pct"/>
            <w:vMerge w:val="restart"/>
            <w:tcBorders>
              <w:top w:val="single" w:color="000000" w:sz="4" w:space="0"/>
              <w:left w:val="single" w:color="000000" w:sz="4" w:space="0"/>
              <w:bottom w:val="single" w:color="000000" w:sz="4" w:space="0"/>
              <w:right w:val="single" w:color="000000" w:sz="4" w:space="0"/>
            </w:tcBorders>
            <w:noWrap w:val="0"/>
            <w:vAlign w:val="center"/>
          </w:tcPr>
          <w:p w14:paraId="17433B20">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资金支出计划（%）</w:t>
            </w:r>
          </w:p>
        </w:tc>
        <w:tc>
          <w:tcPr>
            <w:tcW w:w="1639" w:type="pct"/>
            <w:gridSpan w:val="2"/>
            <w:tcBorders>
              <w:top w:val="single" w:color="000000" w:sz="4" w:space="0"/>
              <w:left w:val="single" w:color="000000" w:sz="4" w:space="0"/>
              <w:bottom w:val="single" w:color="000000" w:sz="4" w:space="0"/>
              <w:right w:val="single" w:color="000000" w:sz="4" w:space="0"/>
            </w:tcBorders>
            <w:noWrap w:val="0"/>
            <w:vAlign w:val="center"/>
          </w:tcPr>
          <w:p w14:paraId="344967CF">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3月底</w:t>
            </w:r>
          </w:p>
        </w:tc>
        <w:tc>
          <w:tcPr>
            <w:tcW w:w="514" w:type="pct"/>
            <w:tcBorders>
              <w:top w:val="single" w:color="000000" w:sz="4" w:space="0"/>
              <w:left w:val="single" w:color="000000" w:sz="4" w:space="0"/>
              <w:bottom w:val="single" w:color="000000" w:sz="4" w:space="0"/>
              <w:right w:val="single" w:color="000000" w:sz="4" w:space="0"/>
            </w:tcBorders>
            <w:noWrap w:val="0"/>
            <w:vAlign w:val="center"/>
          </w:tcPr>
          <w:p w14:paraId="39A05361">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6月底</w:t>
            </w:r>
          </w:p>
        </w:tc>
        <w:tc>
          <w:tcPr>
            <w:tcW w:w="1397" w:type="pct"/>
            <w:gridSpan w:val="2"/>
            <w:tcBorders>
              <w:top w:val="single" w:color="000000" w:sz="4" w:space="0"/>
              <w:left w:val="single" w:color="000000" w:sz="4" w:space="0"/>
              <w:bottom w:val="single" w:color="000000" w:sz="4" w:space="0"/>
              <w:right w:val="single" w:color="000000" w:sz="4" w:space="0"/>
            </w:tcBorders>
            <w:noWrap w:val="0"/>
            <w:vAlign w:val="center"/>
          </w:tcPr>
          <w:p w14:paraId="3014FC56">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10月底</w:t>
            </w:r>
          </w:p>
        </w:tc>
        <w:tc>
          <w:tcPr>
            <w:tcW w:w="1090" w:type="pct"/>
            <w:gridSpan w:val="2"/>
            <w:tcBorders>
              <w:top w:val="single" w:color="000000" w:sz="4" w:space="0"/>
              <w:left w:val="single" w:color="000000" w:sz="4" w:space="0"/>
              <w:bottom w:val="single" w:color="000000" w:sz="4" w:space="0"/>
              <w:right w:val="single" w:color="000000" w:sz="4" w:space="0"/>
            </w:tcBorders>
            <w:noWrap w:val="0"/>
            <w:vAlign w:val="center"/>
          </w:tcPr>
          <w:p w14:paraId="5BEB4280">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12月底</w:t>
            </w:r>
          </w:p>
        </w:tc>
      </w:tr>
      <w:tr w14:paraId="08357930">
        <w:tblPrEx>
          <w:tblCellMar>
            <w:top w:w="15" w:type="dxa"/>
            <w:left w:w="15" w:type="dxa"/>
            <w:bottom w:w="15" w:type="dxa"/>
            <w:right w:w="15" w:type="dxa"/>
          </w:tblCellMar>
        </w:tblPrEx>
        <w:trPr>
          <w:trHeight w:val="528"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4FAF65">
            <w:pPr>
              <w:jc w:val="center"/>
              <w:rPr>
                <w:rFonts w:hint="eastAsia" w:ascii="仿宋" w:hAnsi="仿宋" w:eastAsia="仿宋" w:cs="仿宋"/>
                <w:b/>
                <w:color w:val="000000"/>
                <w:sz w:val="21"/>
                <w:szCs w:val="21"/>
                <w:highlight w:val="none"/>
              </w:rPr>
            </w:pPr>
          </w:p>
        </w:tc>
        <w:tc>
          <w:tcPr>
            <w:tcW w:w="1639" w:type="pct"/>
            <w:gridSpan w:val="2"/>
            <w:tcBorders>
              <w:top w:val="single" w:color="000000" w:sz="4" w:space="0"/>
              <w:left w:val="single" w:color="000000" w:sz="4" w:space="0"/>
              <w:bottom w:val="single" w:color="000000" w:sz="4" w:space="0"/>
              <w:right w:val="single" w:color="000000" w:sz="4" w:space="0"/>
            </w:tcBorders>
            <w:noWrap w:val="0"/>
            <w:vAlign w:val="center"/>
          </w:tcPr>
          <w:p w14:paraId="5B331206">
            <w:pPr>
              <w:jc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25%</w:t>
            </w:r>
          </w:p>
        </w:tc>
        <w:tc>
          <w:tcPr>
            <w:tcW w:w="514" w:type="pct"/>
            <w:tcBorders>
              <w:top w:val="single" w:color="000000" w:sz="4" w:space="0"/>
              <w:left w:val="single" w:color="000000" w:sz="4" w:space="0"/>
              <w:bottom w:val="single" w:color="000000" w:sz="4" w:space="0"/>
              <w:right w:val="single" w:color="000000" w:sz="4" w:space="0"/>
            </w:tcBorders>
            <w:noWrap w:val="0"/>
            <w:vAlign w:val="center"/>
          </w:tcPr>
          <w:p w14:paraId="3455C04B">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50%</w:t>
            </w:r>
          </w:p>
        </w:tc>
        <w:tc>
          <w:tcPr>
            <w:tcW w:w="1397" w:type="pct"/>
            <w:gridSpan w:val="2"/>
            <w:tcBorders>
              <w:top w:val="single" w:color="000000" w:sz="4" w:space="0"/>
              <w:left w:val="single" w:color="000000" w:sz="4" w:space="0"/>
              <w:bottom w:val="single" w:color="000000" w:sz="4" w:space="0"/>
              <w:right w:val="single" w:color="000000" w:sz="4" w:space="0"/>
            </w:tcBorders>
            <w:noWrap w:val="0"/>
            <w:vAlign w:val="center"/>
          </w:tcPr>
          <w:p w14:paraId="5C247EB5">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75%</w:t>
            </w:r>
          </w:p>
        </w:tc>
        <w:tc>
          <w:tcPr>
            <w:tcW w:w="1090" w:type="pct"/>
            <w:gridSpan w:val="2"/>
            <w:tcBorders>
              <w:top w:val="single" w:color="000000" w:sz="4" w:space="0"/>
              <w:left w:val="single" w:color="000000" w:sz="4" w:space="0"/>
              <w:bottom w:val="single" w:color="000000" w:sz="4" w:space="0"/>
              <w:right w:val="single" w:color="000000" w:sz="4" w:space="0"/>
            </w:tcBorders>
            <w:noWrap w:val="0"/>
            <w:vAlign w:val="center"/>
          </w:tcPr>
          <w:p w14:paraId="7EEAD4F7">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100%</w:t>
            </w:r>
          </w:p>
        </w:tc>
      </w:tr>
      <w:tr w14:paraId="45077425">
        <w:tblPrEx>
          <w:tblCellMar>
            <w:top w:w="15" w:type="dxa"/>
            <w:left w:w="15" w:type="dxa"/>
            <w:bottom w:w="15" w:type="dxa"/>
            <w:right w:w="15" w:type="dxa"/>
          </w:tblCellMar>
        </w:tblPrEx>
        <w:trPr>
          <w:trHeight w:val="525" w:hRule="atLeast"/>
        </w:trPr>
        <w:tc>
          <w:tcPr>
            <w:tcW w:w="359" w:type="pct"/>
            <w:vMerge w:val="restart"/>
            <w:tcBorders>
              <w:top w:val="single" w:color="000000" w:sz="4" w:space="0"/>
              <w:left w:val="single" w:color="000000" w:sz="4" w:space="0"/>
              <w:bottom w:val="single" w:color="000000" w:sz="4" w:space="0"/>
              <w:right w:val="single" w:color="000000" w:sz="4" w:space="0"/>
            </w:tcBorders>
            <w:noWrap w:val="0"/>
            <w:vAlign w:val="center"/>
          </w:tcPr>
          <w:p w14:paraId="0BB9BF54">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绩效目标</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14:paraId="2B6E0A86">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目标1</w:t>
            </w:r>
          </w:p>
        </w:tc>
        <w:tc>
          <w:tcPr>
            <w:tcW w:w="3865" w:type="pct"/>
            <w:gridSpan w:val="6"/>
            <w:tcBorders>
              <w:top w:val="single" w:color="000000" w:sz="4" w:space="0"/>
              <w:left w:val="single" w:color="000000" w:sz="4" w:space="0"/>
              <w:bottom w:val="single" w:color="000000" w:sz="4" w:space="0"/>
              <w:right w:val="single" w:color="000000" w:sz="4" w:space="0"/>
            </w:tcBorders>
            <w:noWrap w:val="0"/>
            <w:vAlign w:val="center"/>
          </w:tcPr>
          <w:p w14:paraId="28DD56D8">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确保工作顺利进行</w:t>
            </w:r>
          </w:p>
        </w:tc>
      </w:tr>
      <w:tr w14:paraId="67F664D6">
        <w:tblPrEx>
          <w:tblCellMar>
            <w:top w:w="15" w:type="dxa"/>
            <w:left w:w="15" w:type="dxa"/>
            <w:bottom w:w="15" w:type="dxa"/>
            <w:right w:w="15" w:type="dxa"/>
          </w:tblCellMar>
        </w:tblPrEx>
        <w:trPr>
          <w:trHeight w:val="525" w:hRule="atLeast"/>
        </w:trPr>
        <w:tc>
          <w:tcPr>
            <w:tcW w:w="359" w:type="pct"/>
            <w:vMerge w:val="continue"/>
            <w:tcBorders>
              <w:top w:val="single" w:color="000000" w:sz="4" w:space="0"/>
              <w:left w:val="single" w:color="000000" w:sz="4" w:space="0"/>
              <w:bottom w:val="single" w:color="auto" w:sz="4" w:space="0"/>
              <w:right w:val="single" w:color="000000" w:sz="4" w:space="0"/>
            </w:tcBorders>
            <w:noWrap w:val="0"/>
            <w:vAlign w:val="center"/>
          </w:tcPr>
          <w:p w14:paraId="02FEFECE">
            <w:pPr>
              <w:jc w:val="center"/>
              <w:rPr>
                <w:rFonts w:hint="eastAsia" w:ascii="仿宋" w:hAnsi="仿宋" w:eastAsia="仿宋" w:cs="仿宋"/>
                <w:b/>
                <w:color w:val="000000"/>
                <w:sz w:val="21"/>
                <w:szCs w:val="21"/>
                <w:highlight w:val="none"/>
              </w:rPr>
            </w:pPr>
          </w:p>
        </w:tc>
        <w:tc>
          <w:tcPr>
            <w:tcW w:w="775" w:type="pct"/>
            <w:tcBorders>
              <w:top w:val="single" w:color="000000" w:sz="4" w:space="0"/>
              <w:left w:val="single" w:color="000000" w:sz="4" w:space="0"/>
              <w:bottom w:val="single" w:color="000000" w:sz="4" w:space="0"/>
              <w:right w:val="single" w:color="000000" w:sz="4" w:space="0"/>
            </w:tcBorders>
            <w:noWrap w:val="0"/>
            <w:vAlign w:val="center"/>
          </w:tcPr>
          <w:p w14:paraId="36A6FAE3">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目标2</w:t>
            </w:r>
          </w:p>
        </w:tc>
        <w:tc>
          <w:tcPr>
            <w:tcW w:w="3865" w:type="pct"/>
            <w:gridSpan w:val="6"/>
            <w:tcBorders>
              <w:top w:val="single" w:color="000000" w:sz="4" w:space="0"/>
              <w:left w:val="single" w:color="000000" w:sz="4" w:space="0"/>
              <w:bottom w:val="single" w:color="000000" w:sz="4" w:space="0"/>
              <w:right w:val="single" w:color="000000" w:sz="4" w:space="0"/>
            </w:tcBorders>
            <w:noWrap w:val="0"/>
            <w:vAlign w:val="center"/>
          </w:tcPr>
          <w:p w14:paraId="515B2354">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确保资金及时拨付</w:t>
            </w:r>
          </w:p>
        </w:tc>
      </w:tr>
      <w:tr w14:paraId="7850C2A3">
        <w:tblPrEx>
          <w:tblCellMar>
            <w:top w:w="15" w:type="dxa"/>
            <w:left w:w="15" w:type="dxa"/>
            <w:bottom w:w="15" w:type="dxa"/>
            <w:right w:w="15" w:type="dxa"/>
          </w:tblCellMar>
        </w:tblPrEx>
        <w:trPr>
          <w:trHeight w:val="996" w:hRule="atLeast"/>
        </w:trPr>
        <w:tc>
          <w:tcPr>
            <w:tcW w:w="359" w:type="pct"/>
            <w:vMerge w:val="restart"/>
            <w:tcBorders>
              <w:top w:val="single" w:color="auto" w:sz="4" w:space="0"/>
              <w:left w:val="single" w:color="auto" w:sz="4" w:space="0"/>
              <w:bottom w:val="single" w:color="auto" w:sz="4" w:space="0"/>
              <w:right w:val="single" w:color="auto" w:sz="4" w:space="0"/>
            </w:tcBorders>
            <w:noWrap w:val="0"/>
            <w:vAlign w:val="center"/>
          </w:tcPr>
          <w:p w14:paraId="2F5BF800">
            <w:pPr>
              <w:widowControl/>
              <w:jc w:val="center"/>
              <w:textAlignment w:val="cente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一级指标</w:t>
            </w:r>
          </w:p>
        </w:tc>
        <w:tc>
          <w:tcPr>
            <w:tcW w:w="775" w:type="pct"/>
            <w:tcBorders>
              <w:top w:val="single" w:color="000000" w:sz="4" w:space="0"/>
              <w:left w:val="single" w:color="auto" w:sz="4" w:space="0"/>
              <w:bottom w:val="single" w:color="000000" w:sz="4" w:space="0"/>
              <w:right w:val="single" w:color="000000" w:sz="4" w:space="0"/>
            </w:tcBorders>
            <w:noWrap w:val="0"/>
            <w:vAlign w:val="center"/>
          </w:tcPr>
          <w:p w14:paraId="4760B89D">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二级指标</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3C0B20FC">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三级指标</w:t>
            </w:r>
          </w:p>
        </w:tc>
        <w:tc>
          <w:tcPr>
            <w:tcW w:w="1911" w:type="pct"/>
            <w:gridSpan w:val="3"/>
            <w:tcBorders>
              <w:top w:val="single" w:color="000000" w:sz="4" w:space="0"/>
              <w:left w:val="single" w:color="000000" w:sz="4" w:space="0"/>
              <w:bottom w:val="single" w:color="000000" w:sz="4" w:space="0"/>
              <w:right w:val="single" w:color="000000" w:sz="4" w:space="0"/>
            </w:tcBorders>
            <w:noWrap w:val="0"/>
            <w:vAlign w:val="center"/>
          </w:tcPr>
          <w:p w14:paraId="2212C6AC">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绩效指标描述</w:t>
            </w:r>
          </w:p>
        </w:tc>
        <w:tc>
          <w:tcPr>
            <w:tcW w:w="546" w:type="pct"/>
            <w:tcBorders>
              <w:top w:val="single" w:color="000000" w:sz="4" w:space="0"/>
              <w:left w:val="single" w:color="000000" w:sz="4" w:space="0"/>
              <w:bottom w:val="single" w:color="000000" w:sz="4" w:space="0"/>
            </w:tcBorders>
            <w:noWrap w:val="0"/>
            <w:vAlign w:val="center"/>
          </w:tcPr>
          <w:p w14:paraId="60440EBD">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14:paraId="456E9BEA">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指标值确定依据</w:t>
            </w:r>
          </w:p>
        </w:tc>
      </w:tr>
      <w:tr w14:paraId="194CBF44">
        <w:tblPrEx>
          <w:tblCellMar>
            <w:top w:w="15" w:type="dxa"/>
            <w:left w:w="15" w:type="dxa"/>
            <w:bottom w:w="15" w:type="dxa"/>
            <w:right w:w="15" w:type="dxa"/>
          </w:tblCellMar>
        </w:tblPrEx>
        <w:trPr>
          <w:trHeight w:val="383" w:hRule="atLeast"/>
        </w:trPr>
        <w:tc>
          <w:tcPr>
            <w:tcW w:w="359" w:type="pct"/>
            <w:vMerge w:val="restart"/>
            <w:tcBorders>
              <w:top w:val="single" w:color="auto" w:sz="4" w:space="0"/>
              <w:left w:val="single" w:color="000000" w:sz="4" w:space="0"/>
              <w:right w:val="single" w:color="000000" w:sz="4" w:space="0"/>
            </w:tcBorders>
            <w:noWrap w:val="0"/>
            <w:vAlign w:val="center"/>
          </w:tcPr>
          <w:p w14:paraId="7AC2A066">
            <w:pPr>
              <w:jc w:val="cente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产出指标</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14:paraId="219D7310">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数量指标</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181B1ABA">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劳动争议案件处理件数</w:t>
            </w:r>
          </w:p>
        </w:tc>
        <w:tc>
          <w:tcPr>
            <w:tcW w:w="1911" w:type="pct"/>
            <w:gridSpan w:val="3"/>
            <w:tcBorders>
              <w:top w:val="single" w:color="000000" w:sz="4" w:space="0"/>
              <w:left w:val="single" w:color="000000" w:sz="4" w:space="0"/>
              <w:bottom w:val="single" w:color="000000" w:sz="4" w:space="0"/>
              <w:right w:val="single" w:color="000000" w:sz="4" w:space="0"/>
            </w:tcBorders>
            <w:noWrap w:val="0"/>
            <w:vAlign w:val="center"/>
          </w:tcPr>
          <w:p w14:paraId="066C9110">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处理劳动人事争议案件数</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14:paraId="166CE99D">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Style w:val="17"/>
                <w:rFonts w:hint="eastAsia" w:ascii="仿宋" w:hAnsi="仿宋" w:eastAsia="仿宋" w:cs="仿宋"/>
                <w:sz w:val="21"/>
                <w:szCs w:val="21"/>
                <w:highlight w:val="none"/>
                <w:lang w:val="en-US" w:eastAsia="zh-CN" w:bidi="ar"/>
              </w:rPr>
              <w:t>≥</w:t>
            </w:r>
            <w:r>
              <w:rPr>
                <w:rFonts w:hint="eastAsia" w:ascii="仿宋" w:hAnsi="仿宋" w:eastAsia="仿宋" w:cs="仿宋"/>
                <w:i w:val="0"/>
                <w:iCs w:val="0"/>
                <w:color w:val="000000"/>
                <w:kern w:val="0"/>
                <w:sz w:val="21"/>
                <w:szCs w:val="21"/>
                <w:highlight w:val="none"/>
                <w:u w:val="none"/>
                <w:lang w:val="en-US" w:eastAsia="zh-CN" w:bidi="ar"/>
              </w:rPr>
              <w:t>100件</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14:paraId="6117FED0">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415B1F7E">
        <w:tblPrEx>
          <w:tblCellMar>
            <w:top w:w="15" w:type="dxa"/>
            <w:left w:w="15" w:type="dxa"/>
            <w:bottom w:w="15" w:type="dxa"/>
            <w:right w:w="15" w:type="dxa"/>
          </w:tblCellMar>
        </w:tblPrEx>
        <w:trPr>
          <w:trHeight w:val="383" w:hRule="atLeast"/>
        </w:trPr>
        <w:tc>
          <w:tcPr>
            <w:tcW w:w="359" w:type="pct"/>
            <w:vMerge w:val="continue"/>
            <w:tcBorders>
              <w:left w:val="single" w:color="000000" w:sz="4" w:space="0"/>
              <w:right w:val="single" w:color="000000" w:sz="4" w:space="0"/>
            </w:tcBorders>
            <w:noWrap w:val="0"/>
            <w:vAlign w:val="center"/>
          </w:tcPr>
          <w:p w14:paraId="67849075">
            <w:pPr>
              <w:jc w:val="center"/>
              <w:rPr>
                <w:rFonts w:hint="eastAsia" w:ascii="仿宋" w:hAnsi="仿宋" w:eastAsia="仿宋" w:cs="仿宋"/>
                <w:b/>
                <w:color w:val="000000"/>
                <w:sz w:val="21"/>
                <w:szCs w:val="21"/>
                <w:highlight w:val="none"/>
              </w:rPr>
            </w:pPr>
          </w:p>
        </w:tc>
        <w:tc>
          <w:tcPr>
            <w:tcW w:w="775" w:type="pct"/>
            <w:tcBorders>
              <w:top w:val="single" w:color="000000" w:sz="4" w:space="0"/>
              <w:left w:val="single" w:color="000000" w:sz="4" w:space="0"/>
              <w:bottom w:val="single" w:color="000000" w:sz="4" w:space="0"/>
              <w:right w:val="single" w:color="000000" w:sz="4" w:space="0"/>
            </w:tcBorders>
            <w:noWrap w:val="0"/>
            <w:vAlign w:val="center"/>
          </w:tcPr>
          <w:p w14:paraId="3971728D">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质量指标</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0BE16BA0">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执法过程全纪录</w:t>
            </w:r>
          </w:p>
        </w:tc>
        <w:tc>
          <w:tcPr>
            <w:tcW w:w="1911" w:type="pct"/>
            <w:gridSpan w:val="3"/>
            <w:tcBorders>
              <w:top w:val="single" w:color="000000" w:sz="4" w:space="0"/>
              <w:left w:val="single" w:color="000000" w:sz="4" w:space="0"/>
              <w:bottom w:val="single" w:color="000000" w:sz="4" w:space="0"/>
              <w:right w:val="single" w:color="000000" w:sz="4" w:space="0"/>
            </w:tcBorders>
            <w:noWrap w:val="0"/>
            <w:vAlign w:val="center"/>
          </w:tcPr>
          <w:p w14:paraId="56BD1413">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执法装备配备率</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14:paraId="2983E835">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14:paraId="74B949C4">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55B33C41">
        <w:tblPrEx>
          <w:tblCellMar>
            <w:top w:w="15" w:type="dxa"/>
            <w:left w:w="15" w:type="dxa"/>
            <w:bottom w:w="15" w:type="dxa"/>
            <w:right w:w="15" w:type="dxa"/>
          </w:tblCellMar>
        </w:tblPrEx>
        <w:trPr>
          <w:trHeight w:val="90" w:hRule="atLeast"/>
        </w:trPr>
        <w:tc>
          <w:tcPr>
            <w:tcW w:w="359" w:type="pct"/>
            <w:vMerge w:val="continue"/>
            <w:tcBorders>
              <w:left w:val="single" w:color="000000" w:sz="4" w:space="0"/>
              <w:right w:val="single" w:color="000000" w:sz="4" w:space="0"/>
            </w:tcBorders>
            <w:noWrap w:val="0"/>
            <w:vAlign w:val="center"/>
          </w:tcPr>
          <w:p w14:paraId="28AA8B19">
            <w:pPr>
              <w:jc w:val="center"/>
              <w:rPr>
                <w:rFonts w:hint="eastAsia" w:ascii="仿宋" w:hAnsi="仿宋" w:eastAsia="仿宋" w:cs="仿宋"/>
                <w:b/>
                <w:color w:val="000000"/>
                <w:sz w:val="21"/>
                <w:szCs w:val="21"/>
                <w:highlight w:val="none"/>
              </w:rPr>
            </w:pPr>
          </w:p>
        </w:tc>
        <w:tc>
          <w:tcPr>
            <w:tcW w:w="775" w:type="pct"/>
            <w:tcBorders>
              <w:top w:val="single" w:color="000000" w:sz="4" w:space="0"/>
              <w:left w:val="single" w:color="000000" w:sz="4" w:space="0"/>
              <w:bottom w:val="single" w:color="000000" w:sz="4" w:space="0"/>
              <w:right w:val="single" w:color="000000" w:sz="4" w:space="0"/>
            </w:tcBorders>
            <w:noWrap w:val="0"/>
            <w:vAlign w:val="center"/>
          </w:tcPr>
          <w:p w14:paraId="15D4A376">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实效指标</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503ABD89">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结案及时</w:t>
            </w:r>
          </w:p>
        </w:tc>
        <w:tc>
          <w:tcPr>
            <w:tcW w:w="1911" w:type="pct"/>
            <w:gridSpan w:val="3"/>
            <w:tcBorders>
              <w:top w:val="single" w:color="000000" w:sz="4" w:space="0"/>
              <w:left w:val="single" w:color="000000" w:sz="4" w:space="0"/>
              <w:bottom w:val="single" w:color="000000" w:sz="4" w:space="0"/>
              <w:right w:val="single" w:color="000000" w:sz="4" w:space="0"/>
            </w:tcBorders>
            <w:noWrap w:val="0"/>
            <w:vAlign w:val="center"/>
          </w:tcPr>
          <w:p w14:paraId="39990363">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劳动保障监察案件劳动争议案件完成时间</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14:paraId="7F83CC48">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2025年底前完成</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14:paraId="7BBA9F98">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76255783">
        <w:tblPrEx>
          <w:tblCellMar>
            <w:top w:w="15" w:type="dxa"/>
            <w:left w:w="15" w:type="dxa"/>
            <w:bottom w:w="15" w:type="dxa"/>
            <w:right w:w="15" w:type="dxa"/>
          </w:tblCellMar>
        </w:tblPrEx>
        <w:trPr>
          <w:trHeight w:val="452" w:hRule="atLeast"/>
        </w:trPr>
        <w:tc>
          <w:tcPr>
            <w:tcW w:w="359" w:type="pct"/>
            <w:vMerge w:val="continue"/>
            <w:tcBorders>
              <w:left w:val="single" w:color="000000" w:sz="4" w:space="0"/>
              <w:bottom w:val="single" w:color="000000" w:sz="4" w:space="0"/>
              <w:right w:val="single" w:color="000000" w:sz="4" w:space="0"/>
            </w:tcBorders>
            <w:noWrap w:val="0"/>
            <w:vAlign w:val="center"/>
          </w:tcPr>
          <w:p w14:paraId="2242AB65">
            <w:pPr>
              <w:jc w:val="center"/>
              <w:rPr>
                <w:rFonts w:hint="eastAsia" w:ascii="仿宋" w:hAnsi="仿宋" w:eastAsia="仿宋" w:cs="仿宋"/>
                <w:b/>
                <w:color w:val="000000"/>
                <w:sz w:val="21"/>
                <w:szCs w:val="21"/>
                <w:highlight w:val="none"/>
              </w:rPr>
            </w:pPr>
          </w:p>
        </w:tc>
        <w:tc>
          <w:tcPr>
            <w:tcW w:w="775" w:type="pct"/>
            <w:tcBorders>
              <w:top w:val="single" w:color="000000" w:sz="4" w:space="0"/>
              <w:left w:val="single" w:color="000000" w:sz="4" w:space="0"/>
              <w:right w:val="single" w:color="000000" w:sz="4" w:space="0"/>
            </w:tcBorders>
            <w:noWrap w:val="0"/>
            <w:vAlign w:val="center"/>
          </w:tcPr>
          <w:p w14:paraId="194F88B8">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成本指标</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3183E32B">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劳动仲裁</w:t>
            </w:r>
          </w:p>
        </w:tc>
        <w:tc>
          <w:tcPr>
            <w:tcW w:w="1911" w:type="pct"/>
            <w:gridSpan w:val="3"/>
            <w:tcBorders>
              <w:top w:val="single" w:color="000000" w:sz="4" w:space="0"/>
              <w:left w:val="single" w:color="000000" w:sz="4" w:space="0"/>
              <w:bottom w:val="single" w:color="000000" w:sz="4" w:space="0"/>
              <w:right w:val="single" w:color="000000" w:sz="4" w:space="0"/>
            </w:tcBorders>
            <w:noWrap w:val="0"/>
            <w:vAlign w:val="center"/>
          </w:tcPr>
          <w:p w14:paraId="310265FB">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购置劳动仲裁专用设备</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14:paraId="3903ECCB">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8.75万元</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14:paraId="3C493C53">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1D9BD815">
        <w:tblPrEx>
          <w:tblCellMar>
            <w:top w:w="15" w:type="dxa"/>
            <w:left w:w="15" w:type="dxa"/>
            <w:bottom w:w="15" w:type="dxa"/>
            <w:right w:w="15" w:type="dxa"/>
          </w:tblCellMar>
        </w:tblPrEx>
        <w:trPr>
          <w:trHeight w:val="510" w:hRule="atLeast"/>
        </w:trPr>
        <w:tc>
          <w:tcPr>
            <w:tcW w:w="359" w:type="pct"/>
            <w:vMerge w:val="restart"/>
            <w:tcBorders>
              <w:top w:val="single" w:color="000000" w:sz="4" w:space="0"/>
              <w:left w:val="single" w:color="000000" w:sz="4" w:space="0"/>
              <w:right w:val="single" w:color="000000" w:sz="4" w:space="0"/>
            </w:tcBorders>
            <w:noWrap w:val="0"/>
            <w:vAlign w:val="center"/>
          </w:tcPr>
          <w:p w14:paraId="4D675398">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效果</w:t>
            </w:r>
          </w:p>
          <w:p w14:paraId="2CD8E8FE">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w:t>
            </w:r>
          </w:p>
        </w:tc>
        <w:tc>
          <w:tcPr>
            <w:tcW w:w="775" w:type="pct"/>
            <w:tcBorders>
              <w:top w:val="single" w:color="000000" w:sz="4" w:space="0"/>
              <w:left w:val="single" w:color="000000" w:sz="4" w:space="0"/>
              <w:right w:val="single" w:color="000000" w:sz="4" w:space="0"/>
            </w:tcBorders>
            <w:noWrap w:val="0"/>
            <w:vAlign w:val="center"/>
          </w:tcPr>
          <w:p w14:paraId="1616F51E">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经济效益指标</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203CCAC5">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和谐用工环境</w:t>
            </w:r>
          </w:p>
        </w:tc>
        <w:tc>
          <w:tcPr>
            <w:tcW w:w="1911" w:type="pct"/>
            <w:gridSpan w:val="3"/>
            <w:tcBorders>
              <w:top w:val="single" w:color="000000" w:sz="4" w:space="0"/>
              <w:left w:val="single" w:color="000000" w:sz="4" w:space="0"/>
              <w:bottom w:val="single" w:color="000000" w:sz="4" w:space="0"/>
              <w:right w:val="single" w:color="000000" w:sz="4" w:space="0"/>
            </w:tcBorders>
            <w:noWrap w:val="0"/>
            <w:vAlign w:val="center"/>
          </w:tcPr>
          <w:p w14:paraId="4F48B1CD">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劳动关系和谐稳定率</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14:paraId="361658F1">
            <w:pPr>
              <w:keepNext w:val="0"/>
              <w:keepLines w:val="0"/>
              <w:widowControl/>
              <w:suppressLineNumbers w:val="0"/>
              <w:jc w:val="center"/>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14:paraId="2022D985">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137D2E39">
        <w:tblPrEx>
          <w:tblCellMar>
            <w:top w:w="15" w:type="dxa"/>
            <w:left w:w="15" w:type="dxa"/>
            <w:bottom w:w="15" w:type="dxa"/>
            <w:right w:w="15" w:type="dxa"/>
          </w:tblCellMar>
        </w:tblPrEx>
        <w:trPr>
          <w:trHeight w:val="504" w:hRule="atLeast"/>
        </w:trPr>
        <w:tc>
          <w:tcPr>
            <w:tcW w:w="359" w:type="pct"/>
            <w:vMerge w:val="continue"/>
            <w:tcBorders>
              <w:left w:val="single" w:color="000000" w:sz="4" w:space="0"/>
              <w:right w:val="single" w:color="000000" w:sz="4" w:space="0"/>
            </w:tcBorders>
            <w:noWrap w:val="0"/>
            <w:vAlign w:val="center"/>
          </w:tcPr>
          <w:p w14:paraId="424880E5">
            <w:pPr>
              <w:jc w:val="center"/>
              <w:rPr>
                <w:rFonts w:hint="eastAsia" w:ascii="仿宋" w:hAnsi="仿宋" w:eastAsia="仿宋" w:cs="仿宋"/>
                <w:b/>
                <w:color w:val="000000"/>
                <w:sz w:val="21"/>
                <w:szCs w:val="21"/>
                <w:highlight w:val="none"/>
              </w:rPr>
            </w:pPr>
          </w:p>
        </w:tc>
        <w:tc>
          <w:tcPr>
            <w:tcW w:w="775" w:type="pct"/>
            <w:tcBorders>
              <w:top w:val="single" w:color="000000" w:sz="4" w:space="0"/>
              <w:left w:val="single" w:color="000000" w:sz="4" w:space="0"/>
              <w:bottom w:val="single" w:color="000000" w:sz="4" w:space="0"/>
              <w:right w:val="single" w:color="000000" w:sz="4" w:space="0"/>
            </w:tcBorders>
            <w:noWrap w:val="0"/>
            <w:vAlign w:val="center"/>
          </w:tcPr>
          <w:p w14:paraId="71082424">
            <w:pPr>
              <w:keepNext w:val="0"/>
              <w:keepLines w:val="0"/>
              <w:widowControl/>
              <w:suppressLineNumbers w:val="0"/>
              <w:jc w:val="center"/>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i w:val="0"/>
                <w:iCs w:val="0"/>
                <w:color w:val="000000"/>
                <w:kern w:val="0"/>
                <w:sz w:val="21"/>
                <w:szCs w:val="21"/>
                <w:highlight w:val="none"/>
                <w:u w:val="none"/>
                <w:lang w:val="en-US" w:eastAsia="zh-CN" w:bidi="ar"/>
              </w:rPr>
              <w:t>社会效益指标</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788947B2">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宣传劳动法规</w:t>
            </w:r>
          </w:p>
        </w:tc>
        <w:tc>
          <w:tcPr>
            <w:tcW w:w="1911" w:type="pct"/>
            <w:gridSpan w:val="3"/>
            <w:tcBorders>
              <w:top w:val="single" w:color="000000" w:sz="4" w:space="0"/>
              <w:left w:val="single" w:color="000000" w:sz="4" w:space="0"/>
              <w:bottom w:val="single" w:color="000000" w:sz="4" w:space="0"/>
              <w:right w:val="single" w:color="000000" w:sz="4" w:space="0"/>
            </w:tcBorders>
            <w:noWrap w:val="0"/>
            <w:vAlign w:val="center"/>
          </w:tcPr>
          <w:p w14:paraId="7C716420">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提高劳动者自我保护意识</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14:paraId="388668E0">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全面提高</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14:paraId="7A6BCE0C">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3C3BC673">
        <w:tblPrEx>
          <w:tblCellMar>
            <w:top w:w="15" w:type="dxa"/>
            <w:left w:w="15" w:type="dxa"/>
            <w:bottom w:w="15" w:type="dxa"/>
            <w:right w:w="15" w:type="dxa"/>
          </w:tblCellMar>
        </w:tblPrEx>
        <w:trPr>
          <w:trHeight w:val="504" w:hRule="atLeast"/>
        </w:trPr>
        <w:tc>
          <w:tcPr>
            <w:tcW w:w="359" w:type="pct"/>
            <w:vMerge w:val="continue"/>
            <w:tcBorders>
              <w:left w:val="single" w:color="000000" w:sz="4" w:space="0"/>
              <w:right w:val="single" w:color="000000" w:sz="4" w:space="0"/>
            </w:tcBorders>
            <w:noWrap w:val="0"/>
            <w:vAlign w:val="center"/>
          </w:tcPr>
          <w:p w14:paraId="16751324">
            <w:pPr>
              <w:jc w:val="center"/>
              <w:rPr>
                <w:rFonts w:hint="eastAsia" w:ascii="仿宋" w:hAnsi="仿宋" w:eastAsia="仿宋" w:cs="仿宋"/>
                <w:b/>
                <w:color w:val="000000"/>
                <w:sz w:val="21"/>
                <w:szCs w:val="21"/>
                <w:highlight w:val="none"/>
              </w:rPr>
            </w:pPr>
          </w:p>
        </w:tc>
        <w:tc>
          <w:tcPr>
            <w:tcW w:w="775" w:type="pct"/>
            <w:tcBorders>
              <w:top w:val="single" w:color="000000" w:sz="4" w:space="0"/>
              <w:left w:val="single" w:color="000000" w:sz="4" w:space="0"/>
              <w:bottom w:val="single" w:color="000000" w:sz="4" w:space="0"/>
              <w:right w:val="single" w:color="000000" w:sz="4" w:space="0"/>
            </w:tcBorders>
            <w:noWrap w:val="0"/>
            <w:vAlign w:val="center"/>
          </w:tcPr>
          <w:p w14:paraId="0FB2BE6A">
            <w:pPr>
              <w:keepNext w:val="0"/>
              <w:keepLines w:val="0"/>
              <w:widowControl/>
              <w:suppressLineNumbers w:val="0"/>
              <w:jc w:val="center"/>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i w:val="0"/>
                <w:iCs w:val="0"/>
                <w:color w:val="000000"/>
                <w:kern w:val="0"/>
                <w:sz w:val="21"/>
                <w:szCs w:val="21"/>
                <w:highlight w:val="none"/>
                <w:u w:val="none"/>
                <w:lang w:val="en-US" w:eastAsia="zh-CN" w:bidi="ar"/>
              </w:rPr>
              <w:t>生态效益指标</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03B11141">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宣传到位</w:t>
            </w:r>
          </w:p>
        </w:tc>
        <w:tc>
          <w:tcPr>
            <w:tcW w:w="1911" w:type="pct"/>
            <w:gridSpan w:val="3"/>
            <w:tcBorders>
              <w:top w:val="single" w:color="000000" w:sz="4" w:space="0"/>
              <w:left w:val="single" w:color="000000" w:sz="4" w:space="0"/>
              <w:bottom w:val="single" w:color="000000" w:sz="4" w:space="0"/>
              <w:right w:val="single" w:color="000000" w:sz="4" w:space="0"/>
            </w:tcBorders>
            <w:noWrap w:val="0"/>
            <w:vAlign w:val="center"/>
          </w:tcPr>
          <w:p w14:paraId="743A05CB">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提高宣传材料发放率和利用率</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14:paraId="36288894">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全面提高</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14:paraId="1D3AA51F">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7BAFEBA3">
        <w:tblPrEx>
          <w:tblCellMar>
            <w:top w:w="15" w:type="dxa"/>
            <w:left w:w="15" w:type="dxa"/>
            <w:bottom w:w="15" w:type="dxa"/>
            <w:right w:w="15" w:type="dxa"/>
          </w:tblCellMar>
        </w:tblPrEx>
        <w:trPr>
          <w:trHeight w:val="720" w:hRule="atLeast"/>
        </w:trPr>
        <w:tc>
          <w:tcPr>
            <w:tcW w:w="359" w:type="pct"/>
            <w:tcBorders>
              <w:top w:val="single" w:color="000000" w:sz="4" w:space="0"/>
              <w:left w:val="single" w:color="000000" w:sz="4" w:space="0"/>
              <w:bottom w:val="single" w:color="000000" w:sz="4" w:space="0"/>
              <w:right w:val="single" w:color="000000" w:sz="4" w:space="0"/>
            </w:tcBorders>
            <w:noWrap w:val="0"/>
            <w:vAlign w:val="center"/>
          </w:tcPr>
          <w:p w14:paraId="4D0EBB30">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满意度指标</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14:paraId="1EC855D0">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可持续影响指标</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13E9BC2D">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政策宣传</w:t>
            </w:r>
          </w:p>
        </w:tc>
        <w:tc>
          <w:tcPr>
            <w:tcW w:w="1911" w:type="pct"/>
            <w:gridSpan w:val="3"/>
            <w:tcBorders>
              <w:top w:val="single" w:color="000000" w:sz="4" w:space="0"/>
              <w:left w:val="single" w:color="000000" w:sz="4" w:space="0"/>
              <w:bottom w:val="single" w:color="000000" w:sz="4" w:space="0"/>
              <w:right w:val="single" w:color="000000" w:sz="4" w:space="0"/>
            </w:tcBorders>
            <w:noWrap w:val="0"/>
            <w:vAlign w:val="center"/>
          </w:tcPr>
          <w:p w14:paraId="289E73AA">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提高劳动方面法规普及率</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14:paraId="70905601">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全面提高</w:t>
            </w:r>
          </w:p>
        </w:tc>
        <w:tc>
          <w:tcPr>
            <w:tcW w:w="543" w:type="pct"/>
            <w:tcBorders>
              <w:top w:val="single" w:color="000000" w:sz="4" w:space="0"/>
              <w:left w:val="single" w:color="000000" w:sz="4" w:space="0"/>
              <w:bottom w:val="single" w:color="000000" w:sz="4" w:space="0"/>
              <w:right w:val="single" w:color="000000" w:sz="4" w:space="0"/>
            </w:tcBorders>
            <w:noWrap w:val="0"/>
            <w:vAlign w:val="center"/>
          </w:tcPr>
          <w:p w14:paraId="3C22128A">
            <w:pPr>
              <w:keepNext w:val="0"/>
              <w:keepLines w:val="0"/>
              <w:widowControl/>
              <w:suppressLineNumbers w:val="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val="0"/>
                <w:bCs w:val="0"/>
                <w:color w:val="000000"/>
                <w:sz w:val="21"/>
                <w:szCs w:val="21"/>
                <w:highlight w:val="none"/>
                <w:lang w:eastAsia="zh-CN"/>
              </w:rPr>
              <w:t>服务对象满意度调查</w:t>
            </w:r>
          </w:p>
        </w:tc>
      </w:tr>
    </w:tbl>
    <w:p w14:paraId="71993383">
      <w:pPr>
        <w:spacing w:line="580" w:lineRule="exact"/>
        <w:rPr>
          <w:rFonts w:hint="eastAsia" w:ascii="仿宋" w:hAnsi="仿宋" w:eastAsia="仿宋" w:cs="仿宋"/>
          <w:sz w:val="21"/>
          <w:szCs w:val="21"/>
          <w:highlight w:val="none"/>
        </w:rPr>
      </w:pPr>
    </w:p>
    <w:p w14:paraId="540AE874">
      <w:pPr>
        <w:spacing w:line="580" w:lineRule="exact"/>
        <w:rPr>
          <w:rFonts w:hint="eastAsia" w:ascii="仿宋" w:hAnsi="仿宋" w:eastAsia="仿宋" w:cs="仿宋"/>
          <w:sz w:val="21"/>
          <w:szCs w:val="21"/>
          <w:highlight w:val="none"/>
        </w:rPr>
      </w:pPr>
    </w:p>
    <w:p w14:paraId="6E9FB313">
      <w:pPr>
        <w:spacing w:line="580" w:lineRule="exact"/>
        <w:rPr>
          <w:rFonts w:hint="eastAsia" w:ascii="仿宋" w:hAnsi="仿宋" w:eastAsia="仿宋" w:cs="仿宋"/>
          <w:sz w:val="21"/>
          <w:szCs w:val="21"/>
          <w:highlight w:val="none"/>
        </w:rPr>
      </w:pPr>
    </w:p>
    <w:p w14:paraId="260FA146">
      <w:pPr>
        <w:spacing w:line="580" w:lineRule="exact"/>
        <w:rPr>
          <w:rFonts w:hint="eastAsia" w:ascii="仿宋" w:hAnsi="仿宋" w:eastAsia="仿宋" w:cs="仿宋"/>
          <w:sz w:val="21"/>
          <w:szCs w:val="21"/>
          <w:highlight w:val="none"/>
        </w:rPr>
      </w:pPr>
    </w:p>
    <w:p w14:paraId="436809DC">
      <w:pPr>
        <w:spacing w:line="58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12</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信息化建设公用</w:t>
      </w:r>
      <w:r>
        <w:rPr>
          <w:rFonts w:hint="eastAsia" w:ascii="仿宋" w:hAnsi="仿宋" w:eastAsia="仿宋" w:cs="仿宋"/>
          <w:b/>
          <w:bCs/>
          <w:sz w:val="28"/>
          <w:szCs w:val="28"/>
          <w:highlight w:val="none"/>
        </w:rPr>
        <w:t>绩效目标</w:t>
      </w:r>
      <w:r>
        <w:rPr>
          <w:rFonts w:hint="eastAsia" w:ascii="仿宋" w:hAnsi="仿宋" w:eastAsia="仿宋" w:cs="仿宋"/>
          <w:b/>
          <w:bCs/>
          <w:sz w:val="28"/>
          <w:szCs w:val="28"/>
          <w:highlight w:val="none"/>
          <w:lang w:eastAsia="zh-CN"/>
        </w:rPr>
        <w:t>申报</w:t>
      </w:r>
      <w:r>
        <w:rPr>
          <w:rFonts w:hint="eastAsia" w:ascii="仿宋" w:hAnsi="仿宋" w:eastAsia="仿宋" w:cs="仿宋"/>
          <w:b/>
          <w:bCs/>
          <w:sz w:val="28"/>
          <w:szCs w:val="28"/>
          <w:highlight w:val="none"/>
        </w:rPr>
        <w:t>表</w:t>
      </w:r>
    </w:p>
    <w:tbl>
      <w:tblPr>
        <w:tblStyle w:val="7"/>
        <w:tblW w:w="4997" w:type="pct"/>
        <w:tblInd w:w="0" w:type="dxa"/>
        <w:tblLayout w:type="autofit"/>
        <w:tblCellMar>
          <w:top w:w="15" w:type="dxa"/>
          <w:left w:w="15" w:type="dxa"/>
          <w:bottom w:w="15" w:type="dxa"/>
          <w:right w:w="15" w:type="dxa"/>
        </w:tblCellMar>
      </w:tblPr>
      <w:tblGrid>
        <w:gridCol w:w="641"/>
        <w:gridCol w:w="1384"/>
        <w:gridCol w:w="1542"/>
        <w:gridCol w:w="919"/>
        <w:gridCol w:w="1069"/>
        <w:gridCol w:w="1425"/>
        <w:gridCol w:w="975"/>
        <w:gridCol w:w="971"/>
      </w:tblGrid>
      <w:tr w14:paraId="7F8770B3">
        <w:tblPrEx>
          <w:tblCellMar>
            <w:top w:w="15" w:type="dxa"/>
            <w:left w:w="15" w:type="dxa"/>
            <w:bottom w:w="15" w:type="dxa"/>
            <w:right w:w="15" w:type="dxa"/>
          </w:tblCellMar>
        </w:tblPrEx>
        <w:trPr>
          <w:trHeight w:val="615" w:hRule="atLeast"/>
        </w:trPr>
        <w:tc>
          <w:tcPr>
            <w:tcW w:w="359" w:type="pct"/>
            <w:tcBorders>
              <w:top w:val="single" w:color="000000" w:sz="4" w:space="0"/>
              <w:left w:val="single" w:color="000000" w:sz="4" w:space="0"/>
              <w:bottom w:val="single" w:color="000000" w:sz="4" w:space="0"/>
              <w:right w:val="single" w:color="000000" w:sz="4" w:space="0"/>
            </w:tcBorders>
            <w:noWrap w:val="0"/>
            <w:vAlign w:val="center"/>
          </w:tcPr>
          <w:p w14:paraId="22BC263D">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项目</w:t>
            </w:r>
          </w:p>
          <w:p w14:paraId="5D5B4C56">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编码</w:t>
            </w:r>
          </w:p>
        </w:tc>
        <w:tc>
          <w:tcPr>
            <w:tcW w:w="1639" w:type="pct"/>
            <w:gridSpan w:val="2"/>
            <w:tcBorders>
              <w:top w:val="single" w:color="000000" w:sz="4" w:space="0"/>
              <w:left w:val="single" w:color="000000" w:sz="4" w:space="0"/>
              <w:bottom w:val="single" w:color="000000" w:sz="4" w:space="0"/>
              <w:right w:val="single" w:color="000000" w:sz="4" w:space="0"/>
            </w:tcBorders>
            <w:noWrap w:val="0"/>
            <w:vAlign w:val="center"/>
          </w:tcPr>
          <w:p w14:paraId="40F350BD">
            <w:pPr>
              <w:jc w:val="center"/>
              <w:rPr>
                <w:rFonts w:hint="eastAsia" w:ascii="仿宋" w:hAnsi="仿宋" w:eastAsia="仿宋" w:cs="仿宋"/>
                <w:b/>
                <w:color w:val="000000"/>
                <w:sz w:val="21"/>
                <w:szCs w:val="21"/>
                <w:highlight w:val="none"/>
              </w:rPr>
            </w:pPr>
          </w:p>
        </w:tc>
        <w:tc>
          <w:tcPr>
            <w:tcW w:w="515" w:type="pct"/>
            <w:tcBorders>
              <w:top w:val="single" w:color="000000" w:sz="4" w:space="0"/>
              <w:left w:val="single" w:color="000000" w:sz="4" w:space="0"/>
              <w:bottom w:val="single" w:color="000000" w:sz="4" w:space="0"/>
              <w:right w:val="single" w:color="000000" w:sz="4" w:space="0"/>
            </w:tcBorders>
            <w:noWrap w:val="0"/>
            <w:vAlign w:val="center"/>
          </w:tcPr>
          <w:p w14:paraId="64429EAB">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项目名称</w:t>
            </w:r>
          </w:p>
        </w:tc>
        <w:tc>
          <w:tcPr>
            <w:tcW w:w="2485" w:type="pct"/>
            <w:gridSpan w:val="4"/>
            <w:tcBorders>
              <w:top w:val="single" w:color="000000" w:sz="4" w:space="0"/>
              <w:left w:val="single" w:color="000000" w:sz="4" w:space="0"/>
              <w:bottom w:val="single" w:color="000000" w:sz="4" w:space="0"/>
              <w:right w:val="single" w:color="000000" w:sz="4" w:space="0"/>
            </w:tcBorders>
            <w:noWrap w:val="0"/>
            <w:vAlign w:val="center"/>
          </w:tcPr>
          <w:p w14:paraId="70611899">
            <w:pPr>
              <w:jc w:val="center"/>
              <w:rPr>
                <w:rFonts w:hint="eastAsia" w:ascii="仿宋" w:hAnsi="仿宋" w:eastAsia="仿宋" w:cs="仿宋"/>
                <w:b/>
                <w:color w:val="000000"/>
                <w:sz w:val="21"/>
                <w:szCs w:val="21"/>
                <w:highlight w:val="none"/>
                <w:lang w:val="en-US"/>
              </w:rPr>
            </w:pPr>
            <w:r>
              <w:rPr>
                <w:rFonts w:hint="eastAsia" w:ascii="仿宋" w:hAnsi="仿宋" w:eastAsia="仿宋" w:cs="仿宋"/>
                <w:sz w:val="21"/>
                <w:szCs w:val="21"/>
                <w:highlight w:val="none"/>
                <w:lang w:val="en-US" w:eastAsia="zh-CN"/>
              </w:rPr>
              <w:t>信息化建设</w:t>
            </w:r>
          </w:p>
        </w:tc>
      </w:tr>
      <w:tr w14:paraId="4C8DA63F">
        <w:tblPrEx>
          <w:tblCellMar>
            <w:top w:w="15" w:type="dxa"/>
            <w:left w:w="15" w:type="dxa"/>
            <w:bottom w:w="15" w:type="dxa"/>
            <w:right w:w="15" w:type="dxa"/>
          </w:tblCellMar>
        </w:tblPrEx>
        <w:trPr>
          <w:trHeight w:val="555" w:hRule="atLeast"/>
        </w:trPr>
        <w:tc>
          <w:tcPr>
            <w:tcW w:w="359" w:type="pct"/>
            <w:vMerge w:val="restart"/>
            <w:tcBorders>
              <w:top w:val="single" w:color="000000" w:sz="4" w:space="0"/>
              <w:left w:val="single" w:color="000000" w:sz="4" w:space="0"/>
              <w:bottom w:val="single" w:color="000000" w:sz="4" w:space="0"/>
              <w:right w:val="single" w:color="000000" w:sz="4" w:space="0"/>
            </w:tcBorders>
            <w:noWrap w:val="0"/>
            <w:vAlign w:val="center"/>
          </w:tcPr>
          <w:p w14:paraId="786BE9D1">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预算规模及资金用途</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14:paraId="12A49F2B">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 xml:space="preserve">预算数    </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155A3115">
            <w:pP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56.56万元</w:t>
            </w:r>
          </w:p>
        </w:tc>
        <w:tc>
          <w:tcPr>
            <w:tcW w:w="515" w:type="pct"/>
            <w:tcBorders>
              <w:top w:val="single" w:color="000000" w:sz="4" w:space="0"/>
              <w:left w:val="single" w:color="000000" w:sz="4" w:space="0"/>
              <w:bottom w:val="single" w:color="000000" w:sz="4" w:space="0"/>
              <w:right w:val="single" w:color="000000" w:sz="4" w:space="0"/>
            </w:tcBorders>
            <w:noWrap w:val="0"/>
            <w:vAlign w:val="center"/>
          </w:tcPr>
          <w:p w14:paraId="4CE894D3">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其中：财政资金</w:t>
            </w:r>
          </w:p>
        </w:tc>
        <w:tc>
          <w:tcPr>
            <w:tcW w:w="599" w:type="pct"/>
            <w:tcBorders>
              <w:top w:val="single" w:color="000000" w:sz="4" w:space="0"/>
              <w:left w:val="single" w:color="000000" w:sz="4" w:space="0"/>
              <w:bottom w:val="single" w:color="000000" w:sz="4" w:space="0"/>
              <w:right w:val="single" w:color="000000" w:sz="4" w:space="0"/>
            </w:tcBorders>
            <w:noWrap w:val="0"/>
            <w:vAlign w:val="center"/>
          </w:tcPr>
          <w:p w14:paraId="497839E9">
            <w:pP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56.56万元</w:t>
            </w:r>
          </w:p>
        </w:tc>
        <w:tc>
          <w:tcPr>
            <w:tcW w:w="797" w:type="pct"/>
            <w:tcBorders>
              <w:top w:val="single" w:color="000000" w:sz="4" w:space="0"/>
              <w:left w:val="single" w:color="000000" w:sz="4" w:space="0"/>
              <w:bottom w:val="single" w:color="000000" w:sz="4" w:space="0"/>
              <w:right w:val="single" w:color="000000" w:sz="4" w:space="0"/>
            </w:tcBorders>
            <w:noWrap w:val="0"/>
            <w:vAlign w:val="center"/>
          </w:tcPr>
          <w:p w14:paraId="6BDFC781">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其他资金</w:t>
            </w:r>
          </w:p>
        </w:tc>
        <w:tc>
          <w:tcPr>
            <w:tcW w:w="1088" w:type="pct"/>
            <w:gridSpan w:val="2"/>
            <w:tcBorders>
              <w:top w:val="single" w:color="000000" w:sz="4" w:space="0"/>
              <w:left w:val="single" w:color="000000" w:sz="4" w:space="0"/>
              <w:bottom w:val="single" w:color="000000" w:sz="4" w:space="0"/>
              <w:right w:val="single" w:color="000000" w:sz="4" w:space="0"/>
            </w:tcBorders>
            <w:noWrap w:val="0"/>
            <w:vAlign w:val="center"/>
          </w:tcPr>
          <w:p w14:paraId="2C43F217">
            <w:pPr>
              <w:widowControl/>
              <w:jc w:val="center"/>
              <w:textAlignment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kern w:val="0"/>
                <w:sz w:val="21"/>
                <w:szCs w:val="21"/>
                <w:highlight w:val="none"/>
                <w:lang w:bidi="ar"/>
              </w:rPr>
              <w:t xml:space="preserve">  </w:t>
            </w:r>
            <w:r>
              <w:rPr>
                <w:rFonts w:hint="eastAsia" w:ascii="仿宋" w:hAnsi="仿宋" w:eastAsia="仿宋" w:cs="仿宋"/>
                <w:b/>
                <w:color w:val="000000"/>
                <w:kern w:val="0"/>
                <w:sz w:val="21"/>
                <w:szCs w:val="21"/>
                <w:highlight w:val="none"/>
                <w:lang w:val="en-US" w:eastAsia="zh-CN" w:bidi="ar"/>
              </w:rPr>
              <w:t>0</w:t>
            </w:r>
          </w:p>
        </w:tc>
      </w:tr>
      <w:tr w14:paraId="6714AFBD">
        <w:tblPrEx>
          <w:tblCellMar>
            <w:top w:w="15" w:type="dxa"/>
            <w:left w:w="15" w:type="dxa"/>
            <w:bottom w:w="15" w:type="dxa"/>
            <w:right w:w="15" w:type="dxa"/>
          </w:tblCellMar>
        </w:tblPrEx>
        <w:trPr>
          <w:trHeight w:val="600"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BD9944">
            <w:pPr>
              <w:jc w:val="center"/>
              <w:rPr>
                <w:rFonts w:hint="eastAsia" w:ascii="仿宋" w:hAnsi="仿宋" w:eastAsia="仿宋" w:cs="仿宋"/>
                <w:b/>
                <w:color w:val="000000"/>
                <w:sz w:val="21"/>
                <w:szCs w:val="21"/>
                <w:highlight w:val="none"/>
              </w:rPr>
            </w:pPr>
          </w:p>
        </w:tc>
        <w:tc>
          <w:tcPr>
            <w:tcW w:w="4640" w:type="pct"/>
            <w:gridSpan w:val="7"/>
            <w:tcBorders>
              <w:top w:val="single" w:color="000000" w:sz="4" w:space="0"/>
              <w:left w:val="single" w:color="000000" w:sz="4" w:space="0"/>
              <w:bottom w:val="single" w:color="000000" w:sz="4" w:space="0"/>
              <w:right w:val="single" w:color="000000" w:sz="4" w:space="0"/>
            </w:tcBorders>
            <w:noWrap w:val="0"/>
            <w:vAlign w:val="center"/>
          </w:tcPr>
          <w:p w14:paraId="2D80206F">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主要用于人社一体化平台建设、金宝工程网络平台建设等。</w:t>
            </w:r>
          </w:p>
        </w:tc>
      </w:tr>
      <w:tr w14:paraId="3E744DAB">
        <w:tblPrEx>
          <w:tblCellMar>
            <w:top w:w="15" w:type="dxa"/>
            <w:left w:w="15" w:type="dxa"/>
            <w:bottom w:w="15" w:type="dxa"/>
            <w:right w:w="15" w:type="dxa"/>
          </w:tblCellMar>
        </w:tblPrEx>
        <w:trPr>
          <w:trHeight w:val="615" w:hRule="atLeast"/>
        </w:trPr>
        <w:tc>
          <w:tcPr>
            <w:tcW w:w="359" w:type="pct"/>
            <w:vMerge w:val="restart"/>
            <w:tcBorders>
              <w:top w:val="single" w:color="000000" w:sz="4" w:space="0"/>
              <w:left w:val="single" w:color="000000" w:sz="4" w:space="0"/>
              <w:bottom w:val="single" w:color="000000" w:sz="4" w:space="0"/>
              <w:right w:val="single" w:color="000000" w:sz="4" w:space="0"/>
            </w:tcBorders>
            <w:noWrap w:val="0"/>
            <w:vAlign w:val="center"/>
          </w:tcPr>
          <w:p w14:paraId="41B7A7DF">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资金支出计划（%）</w:t>
            </w:r>
          </w:p>
        </w:tc>
        <w:tc>
          <w:tcPr>
            <w:tcW w:w="1639" w:type="pct"/>
            <w:gridSpan w:val="2"/>
            <w:tcBorders>
              <w:top w:val="single" w:color="000000" w:sz="4" w:space="0"/>
              <w:left w:val="single" w:color="000000" w:sz="4" w:space="0"/>
              <w:bottom w:val="single" w:color="000000" w:sz="4" w:space="0"/>
              <w:right w:val="single" w:color="000000" w:sz="4" w:space="0"/>
            </w:tcBorders>
            <w:noWrap w:val="0"/>
            <w:vAlign w:val="center"/>
          </w:tcPr>
          <w:p w14:paraId="0CCC8D0D">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3月底</w:t>
            </w:r>
          </w:p>
        </w:tc>
        <w:tc>
          <w:tcPr>
            <w:tcW w:w="515" w:type="pct"/>
            <w:tcBorders>
              <w:top w:val="single" w:color="000000" w:sz="4" w:space="0"/>
              <w:left w:val="single" w:color="000000" w:sz="4" w:space="0"/>
              <w:bottom w:val="single" w:color="000000" w:sz="4" w:space="0"/>
              <w:right w:val="single" w:color="000000" w:sz="4" w:space="0"/>
            </w:tcBorders>
            <w:noWrap w:val="0"/>
            <w:vAlign w:val="center"/>
          </w:tcPr>
          <w:p w14:paraId="66F96D0F">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6月底</w:t>
            </w:r>
          </w:p>
        </w:tc>
        <w:tc>
          <w:tcPr>
            <w:tcW w:w="1397" w:type="pct"/>
            <w:gridSpan w:val="2"/>
            <w:tcBorders>
              <w:top w:val="single" w:color="000000" w:sz="4" w:space="0"/>
              <w:left w:val="single" w:color="000000" w:sz="4" w:space="0"/>
              <w:bottom w:val="single" w:color="000000" w:sz="4" w:space="0"/>
              <w:right w:val="single" w:color="000000" w:sz="4" w:space="0"/>
            </w:tcBorders>
            <w:noWrap w:val="0"/>
            <w:vAlign w:val="center"/>
          </w:tcPr>
          <w:p w14:paraId="3D393D1B">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10月底</w:t>
            </w:r>
          </w:p>
        </w:tc>
        <w:tc>
          <w:tcPr>
            <w:tcW w:w="1088" w:type="pct"/>
            <w:gridSpan w:val="2"/>
            <w:tcBorders>
              <w:top w:val="single" w:color="000000" w:sz="4" w:space="0"/>
              <w:left w:val="single" w:color="000000" w:sz="4" w:space="0"/>
              <w:bottom w:val="single" w:color="000000" w:sz="4" w:space="0"/>
              <w:right w:val="single" w:color="000000" w:sz="4" w:space="0"/>
            </w:tcBorders>
            <w:noWrap w:val="0"/>
            <w:vAlign w:val="center"/>
          </w:tcPr>
          <w:p w14:paraId="0AEDB220">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12月底</w:t>
            </w:r>
          </w:p>
        </w:tc>
      </w:tr>
      <w:tr w14:paraId="49C2DD9F">
        <w:tblPrEx>
          <w:tblCellMar>
            <w:top w:w="15" w:type="dxa"/>
            <w:left w:w="15" w:type="dxa"/>
            <w:bottom w:w="15" w:type="dxa"/>
            <w:right w:w="15" w:type="dxa"/>
          </w:tblCellMar>
        </w:tblPrEx>
        <w:trPr>
          <w:trHeight w:val="528"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643EAA">
            <w:pPr>
              <w:jc w:val="center"/>
              <w:rPr>
                <w:rFonts w:hint="eastAsia" w:ascii="仿宋" w:hAnsi="仿宋" w:eastAsia="仿宋" w:cs="仿宋"/>
                <w:b/>
                <w:color w:val="000000"/>
                <w:sz w:val="21"/>
                <w:szCs w:val="21"/>
                <w:highlight w:val="none"/>
              </w:rPr>
            </w:pPr>
          </w:p>
        </w:tc>
        <w:tc>
          <w:tcPr>
            <w:tcW w:w="1639" w:type="pct"/>
            <w:gridSpan w:val="2"/>
            <w:tcBorders>
              <w:top w:val="single" w:color="000000" w:sz="4" w:space="0"/>
              <w:left w:val="single" w:color="000000" w:sz="4" w:space="0"/>
              <w:bottom w:val="single" w:color="000000" w:sz="4" w:space="0"/>
              <w:right w:val="single" w:color="000000" w:sz="4" w:space="0"/>
            </w:tcBorders>
            <w:noWrap w:val="0"/>
            <w:vAlign w:val="center"/>
          </w:tcPr>
          <w:p w14:paraId="23A28E9B">
            <w:pPr>
              <w:jc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25%</w:t>
            </w:r>
          </w:p>
        </w:tc>
        <w:tc>
          <w:tcPr>
            <w:tcW w:w="515" w:type="pct"/>
            <w:tcBorders>
              <w:top w:val="single" w:color="000000" w:sz="4" w:space="0"/>
              <w:left w:val="single" w:color="000000" w:sz="4" w:space="0"/>
              <w:bottom w:val="single" w:color="000000" w:sz="4" w:space="0"/>
              <w:right w:val="single" w:color="000000" w:sz="4" w:space="0"/>
            </w:tcBorders>
            <w:noWrap w:val="0"/>
            <w:vAlign w:val="center"/>
          </w:tcPr>
          <w:p w14:paraId="710D3E7F">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50%</w:t>
            </w:r>
          </w:p>
        </w:tc>
        <w:tc>
          <w:tcPr>
            <w:tcW w:w="1397" w:type="pct"/>
            <w:gridSpan w:val="2"/>
            <w:tcBorders>
              <w:top w:val="single" w:color="000000" w:sz="4" w:space="0"/>
              <w:left w:val="single" w:color="000000" w:sz="4" w:space="0"/>
              <w:bottom w:val="single" w:color="000000" w:sz="4" w:space="0"/>
              <w:right w:val="single" w:color="000000" w:sz="4" w:space="0"/>
            </w:tcBorders>
            <w:noWrap w:val="0"/>
            <w:vAlign w:val="center"/>
          </w:tcPr>
          <w:p w14:paraId="2E522A77">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75%</w:t>
            </w:r>
          </w:p>
        </w:tc>
        <w:tc>
          <w:tcPr>
            <w:tcW w:w="1088" w:type="pct"/>
            <w:gridSpan w:val="2"/>
            <w:tcBorders>
              <w:top w:val="single" w:color="000000" w:sz="4" w:space="0"/>
              <w:left w:val="single" w:color="000000" w:sz="4" w:space="0"/>
              <w:bottom w:val="single" w:color="000000" w:sz="4" w:space="0"/>
              <w:right w:val="single" w:color="000000" w:sz="4" w:space="0"/>
            </w:tcBorders>
            <w:noWrap w:val="0"/>
            <w:vAlign w:val="center"/>
          </w:tcPr>
          <w:p w14:paraId="0EE076FB">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100%</w:t>
            </w:r>
          </w:p>
        </w:tc>
      </w:tr>
      <w:tr w14:paraId="4E1A1F0F">
        <w:tblPrEx>
          <w:tblCellMar>
            <w:top w:w="15" w:type="dxa"/>
            <w:left w:w="15" w:type="dxa"/>
            <w:bottom w:w="15" w:type="dxa"/>
            <w:right w:w="15" w:type="dxa"/>
          </w:tblCellMar>
        </w:tblPrEx>
        <w:trPr>
          <w:trHeight w:val="525" w:hRule="atLeast"/>
        </w:trPr>
        <w:tc>
          <w:tcPr>
            <w:tcW w:w="359" w:type="pct"/>
            <w:vMerge w:val="restart"/>
            <w:tcBorders>
              <w:top w:val="single" w:color="000000" w:sz="4" w:space="0"/>
              <w:left w:val="single" w:color="000000" w:sz="4" w:space="0"/>
              <w:bottom w:val="single" w:color="000000" w:sz="4" w:space="0"/>
              <w:right w:val="single" w:color="000000" w:sz="4" w:space="0"/>
            </w:tcBorders>
            <w:noWrap w:val="0"/>
            <w:vAlign w:val="center"/>
          </w:tcPr>
          <w:p w14:paraId="64D27542">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绩效目标</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14:paraId="131373C6">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目标1</w:t>
            </w:r>
          </w:p>
        </w:tc>
        <w:tc>
          <w:tcPr>
            <w:tcW w:w="3865" w:type="pct"/>
            <w:gridSpan w:val="6"/>
            <w:tcBorders>
              <w:top w:val="single" w:color="000000" w:sz="4" w:space="0"/>
              <w:left w:val="single" w:color="000000" w:sz="4" w:space="0"/>
              <w:bottom w:val="single" w:color="000000" w:sz="4" w:space="0"/>
              <w:right w:val="single" w:color="000000" w:sz="4" w:space="0"/>
            </w:tcBorders>
            <w:noWrap w:val="0"/>
            <w:vAlign w:val="center"/>
          </w:tcPr>
          <w:p w14:paraId="0C299F74">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确保工作顺利进行</w:t>
            </w:r>
          </w:p>
        </w:tc>
      </w:tr>
      <w:tr w14:paraId="69422D3A">
        <w:tblPrEx>
          <w:tblCellMar>
            <w:top w:w="15" w:type="dxa"/>
            <w:left w:w="15" w:type="dxa"/>
            <w:bottom w:w="15" w:type="dxa"/>
            <w:right w:w="15" w:type="dxa"/>
          </w:tblCellMar>
        </w:tblPrEx>
        <w:trPr>
          <w:trHeight w:val="525" w:hRule="atLeast"/>
        </w:trPr>
        <w:tc>
          <w:tcPr>
            <w:tcW w:w="359"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D25BA5">
            <w:pPr>
              <w:jc w:val="center"/>
              <w:rPr>
                <w:rFonts w:hint="eastAsia" w:ascii="仿宋" w:hAnsi="仿宋" w:eastAsia="仿宋" w:cs="仿宋"/>
                <w:b/>
                <w:color w:val="000000"/>
                <w:sz w:val="21"/>
                <w:szCs w:val="21"/>
                <w:highlight w:val="none"/>
              </w:rPr>
            </w:pPr>
          </w:p>
        </w:tc>
        <w:tc>
          <w:tcPr>
            <w:tcW w:w="775" w:type="pct"/>
            <w:tcBorders>
              <w:top w:val="single" w:color="000000" w:sz="4" w:space="0"/>
              <w:left w:val="single" w:color="000000" w:sz="4" w:space="0"/>
              <w:bottom w:val="single" w:color="000000" w:sz="4" w:space="0"/>
              <w:right w:val="single" w:color="000000" w:sz="4" w:space="0"/>
            </w:tcBorders>
            <w:noWrap w:val="0"/>
            <w:vAlign w:val="center"/>
          </w:tcPr>
          <w:p w14:paraId="62D2CA01">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目标2</w:t>
            </w:r>
          </w:p>
        </w:tc>
        <w:tc>
          <w:tcPr>
            <w:tcW w:w="3865" w:type="pct"/>
            <w:gridSpan w:val="6"/>
            <w:tcBorders>
              <w:top w:val="single" w:color="000000" w:sz="4" w:space="0"/>
              <w:left w:val="single" w:color="000000" w:sz="4" w:space="0"/>
              <w:bottom w:val="single" w:color="000000" w:sz="4" w:space="0"/>
              <w:right w:val="single" w:color="000000" w:sz="4" w:space="0"/>
            </w:tcBorders>
            <w:noWrap w:val="0"/>
            <w:vAlign w:val="center"/>
          </w:tcPr>
          <w:p w14:paraId="79B6A957">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确保资金及时拨付</w:t>
            </w:r>
          </w:p>
        </w:tc>
      </w:tr>
      <w:tr w14:paraId="30AE7DF0">
        <w:tblPrEx>
          <w:tblCellMar>
            <w:top w:w="15" w:type="dxa"/>
            <w:left w:w="15" w:type="dxa"/>
            <w:bottom w:w="15" w:type="dxa"/>
            <w:right w:w="15" w:type="dxa"/>
          </w:tblCellMar>
        </w:tblPrEx>
        <w:trPr>
          <w:trHeight w:val="312" w:hRule="atLeast"/>
        </w:trPr>
        <w:tc>
          <w:tcPr>
            <w:tcW w:w="359" w:type="pct"/>
            <w:vMerge w:val="restart"/>
            <w:tcBorders>
              <w:top w:val="single" w:color="000000" w:sz="4" w:space="0"/>
              <w:left w:val="single" w:color="000000" w:sz="4" w:space="0"/>
              <w:right w:val="single" w:color="000000" w:sz="4" w:space="0"/>
            </w:tcBorders>
            <w:noWrap w:val="0"/>
            <w:vAlign w:val="top"/>
          </w:tcPr>
          <w:p w14:paraId="277BFE8D">
            <w:pPr>
              <w:widowControl/>
              <w:jc w:val="both"/>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一级</w:t>
            </w:r>
          </w:p>
          <w:p w14:paraId="63655C08">
            <w:pPr>
              <w:widowControl/>
              <w:jc w:val="both"/>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w:t>
            </w:r>
          </w:p>
        </w:tc>
        <w:tc>
          <w:tcPr>
            <w:tcW w:w="775" w:type="pct"/>
            <w:vMerge w:val="restart"/>
            <w:tcBorders>
              <w:top w:val="single" w:color="000000" w:sz="4" w:space="0"/>
              <w:left w:val="single" w:color="000000" w:sz="4" w:space="0"/>
              <w:bottom w:val="single" w:color="000000" w:sz="4" w:space="0"/>
              <w:right w:val="single" w:color="000000" w:sz="4" w:space="0"/>
            </w:tcBorders>
            <w:noWrap w:val="0"/>
            <w:vAlign w:val="center"/>
          </w:tcPr>
          <w:p w14:paraId="190B5C41">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二级指标</w:t>
            </w:r>
          </w:p>
        </w:tc>
        <w:tc>
          <w:tcPr>
            <w:tcW w:w="863" w:type="pct"/>
            <w:vMerge w:val="restart"/>
            <w:tcBorders>
              <w:top w:val="single" w:color="000000" w:sz="4" w:space="0"/>
              <w:left w:val="single" w:color="000000" w:sz="4" w:space="0"/>
              <w:bottom w:val="single" w:color="000000" w:sz="4" w:space="0"/>
              <w:right w:val="single" w:color="000000" w:sz="4" w:space="0"/>
            </w:tcBorders>
            <w:noWrap w:val="0"/>
            <w:vAlign w:val="center"/>
          </w:tcPr>
          <w:p w14:paraId="6A814961">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三级指标</w:t>
            </w:r>
          </w:p>
        </w:tc>
        <w:tc>
          <w:tcPr>
            <w:tcW w:w="1912"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2D5E661A">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绩效指标描述</w:t>
            </w:r>
          </w:p>
        </w:tc>
        <w:tc>
          <w:tcPr>
            <w:tcW w:w="546" w:type="pct"/>
            <w:vMerge w:val="restart"/>
            <w:tcBorders>
              <w:top w:val="single" w:color="000000" w:sz="4" w:space="0"/>
              <w:left w:val="single" w:color="000000" w:sz="4" w:space="0"/>
              <w:bottom w:val="single" w:color="000000" w:sz="4" w:space="0"/>
            </w:tcBorders>
            <w:noWrap w:val="0"/>
            <w:vAlign w:val="center"/>
          </w:tcPr>
          <w:p w14:paraId="2C0D8EC5">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w:t>
            </w:r>
          </w:p>
        </w:tc>
        <w:tc>
          <w:tcPr>
            <w:tcW w:w="542" w:type="pct"/>
            <w:vMerge w:val="restart"/>
            <w:tcBorders>
              <w:top w:val="single" w:color="000000" w:sz="4" w:space="0"/>
              <w:left w:val="single" w:color="000000" w:sz="4" w:space="0"/>
              <w:bottom w:val="single" w:color="000000" w:sz="4" w:space="0"/>
              <w:right w:val="single" w:color="000000" w:sz="4" w:space="0"/>
            </w:tcBorders>
            <w:noWrap w:val="0"/>
            <w:vAlign w:val="center"/>
          </w:tcPr>
          <w:p w14:paraId="670973A3">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指标值确定依据</w:t>
            </w:r>
          </w:p>
        </w:tc>
      </w:tr>
      <w:tr w14:paraId="1BE7E896">
        <w:tblPrEx>
          <w:tblCellMar>
            <w:top w:w="15" w:type="dxa"/>
            <w:left w:w="15" w:type="dxa"/>
            <w:bottom w:w="15" w:type="dxa"/>
            <w:right w:w="15" w:type="dxa"/>
          </w:tblCellMar>
        </w:tblPrEx>
        <w:trPr>
          <w:trHeight w:val="312" w:hRule="atLeast"/>
        </w:trPr>
        <w:tc>
          <w:tcPr>
            <w:tcW w:w="359" w:type="pct"/>
            <w:vMerge w:val="continue"/>
            <w:tcBorders>
              <w:left w:val="single" w:color="000000" w:sz="4" w:space="0"/>
              <w:bottom w:val="single" w:color="auto" w:sz="4" w:space="0"/>
              <w:right w:val="single" w:color="000000" w:sz="4" w:space="0"/>
            </w:tcBorders>
            <w:noWrap w:val="0"/>
            <w:vAlign w:val="center"/>
          </w:tcPr>
          <w:p w14:paraId="3BD0FC56">
            <w:pPr>
              <w:jc w:val="center"/>
              <w:rPr>
                <w:rFonts w:hint="eastAsia" w:ascii="仿宋" w:hAnsi="仿宋" w:eastAsia="仿宋" w:cs="仿宋"/>
                <w:b/>
                <w:color w:val="000000"/>
                <w:sz w:val="21"/>
                <w:szCs w:val="21"/>
                <w:highlight w:val="none"/>
              </w:rPr>
            </w:pPr>
          </w:p>
        </w:tc>
        <w:tc>
          <w:tcPr>
            <w:tcW w:w="775"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142FEB">
            <w:pPr>
              <w:jc w:val="center"/>
              <w:rPr>
                <w:rFonts w:hint="eastAsia" w:ascii="仿宋" w:hAnsi="仿宋" w:eastAsia="仿宋" w:cs="仿宋"/>
                <w:b/>
                <w:color w:val="000000"/>
                <w:sz w:val="21"/>
                <w:szCs w:val="21"/>
                <w:highlight w:val="none"/>
              </w:rPr>
            </w:pPr>
          </w:p>
        </w:tc>
        <w:tc>
          <w:tcPr>
            <w:tcW w:w="86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7A5DCE">
            <w:pPr>
              <w:jc w:val="center"/>
              <w:rPr>
                <w:rFonts w:hint="eastAsia" w:ascii="仿宋" w:hAnsi="仿宋" w:eastAsia="仿宋" w:cs="仿宋"/>
                <w:b/>
                <w:color w:val="000000"/>
                <w:sz w:val="21"/>
                <w:szCs w:val="21"/>
                <w:highlight w:val="none"/>
              </w:rPr>
            </w:pPr>
          </w:p>
        </w:tc>
        <w:tc>
          <w:tcPr>
            <w:tcW w:w="1912"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4F72C16E">
            <w:pPr>
              <w:jc w:val="center"/>
              <w:rPr>
                <w:rFonts w:hint="eastAsia" w:ascii="仿宋" w:hAnsi="仿宋" w:eastAsia="仿宋" w:cs="仿宋"/>
                <w:b/>
                <w:color w:val="000000"/>
                <w:sz w:val="21"/>
                <w:szCs w:val="21"/>
                <w:highlight w:val="none"/>
              </w:rPr>
            </w:pPr>
          </w:p>
        </w:tc>
        <w:tc>
          <w:tcPr>
            <w:tcW w:w="546" w:type="pct"/>
            <w:vMerge w:val="continue"/>
            <w:tcBorders>
              <w:top w:val="single" w:color="000000" w:sz="4" w:space="0"/>
              <w:left w:val="single" w:color="000000" w:sz="4" w:space="0"/>
              <w:bottom w:val="single" w:color="000000" w:sz="4" w:space="0"/>
            </w:tcBorders>
            <w:noWrap w:val="0"/>
            <w:vAlign w:val="center"/>
          </w:tcPr>
          <w:p w14:paraId="6ADEB6D6">
            <w:pPr>
              <w:jc w:val="center"/>
              <w:rPr>
                <w:rFonts w:hint="eastAsia" w:ascii="仿宋" w:hAnsi="仿宋" w:eastAsia="仿宋" w:cs="仿宋"/>
                <w:b/>
                <w:color w:val="000000"/>
                <w:sz w:val="21"/>
                <w:szCs w:val="21"/>
                <w:highlight w:val="none"/>
              </w:rPr>
            </w:pPr>
          </w:p>
        </w:tc>
        <w:tc>
          <w:tcPr>
            <w:tcW w:w="54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B99E2C">
            <w:pPr>
              <w:jc w:val="center"/>
              <w:rPr>
                <w:rFonts w:hint="eastAsia" w:ascii="仿宋" w:hAnsi="仿宋" w:eastAsia="仿宋" w:cs="仿宋"/>
                <w:b/>
                <w:color w:val="000000"/>
                <w:sz w:val="21"/>
                <w:szCs w:val="21"/>
                <w:highlight w:val="none"/>
              </w:rPr>
            </w:pPr>
          </w:p>
        </w:tc>
      </w:tr>
      <w:tr w14:paraId="216B9494">
        <w:tblPrEx>
          <w:tblCellMar>
            <w:top w:w="15" w:type="dxa"/>
            <w:left w:w="15" w:type="dxa"/>
            <w:bottom w:w="15" w:type="dxa"/>
            <w:right w:w="15" w:type="dxa"/>
          </w:tblCellMar>
        </w:tblPrEx>
        <w:trPr>
          <w:trHeight w:val="383" w:hRule="atLeast"/>
        </w:trPr>
        <w:tc>
          <w:tcPr>
            <w:tcW w:w="359" w:type="pct"/>
            <w:vMerge w:val="restart"/>
            <w:tcBorders>
              <w:top w:val="single" w:color="auto" w:sz="4" w:space="0"/>
              <w:left w:val="single" w:color="auto" w:sz="4" w:space="0"/>
              <w:right w:val="single" w:color="auto" w:sz="4" w:space="0"/>
            </w:tcBorders>
            <w:noWrap w:val="0"/>
            <w:vAlign w:val="center"/>
          </w:tcPr>
          <w:p w14:paraId="6DEE48F1">
            <w:pPr>
              <w:jc w:val="center"/>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lang w:val="en-US" w:eastAsia="zh-CN"/>
              </w:rPr>
              <w:t>产出指标</w:t>
            </w:r>
          </w:p>
        </w:tc>
        <w:tc>
          <w:tcPr>
            <w:tcW w:w="775" w:type="pct"/>
            <w:tcBorders>
              <w:top w:val="single" w:color="000000" w:sz="4" w:space="0"/>
              <w:left w:val="single" w:color="auto" w:sz="4" w:space="0"/>
              <w:bottom w:val="single" w:color="000000" w:sz="4" w:space="0"/>
              <w:right w:val="single" w:color="000000" w:sz="4" w:space="0"/>
            </w:tcBorders>
            <w:noWrap w:val="0"/>
            <w:vAlign w:val="center"/>
          </w:tcPr>
          <w:p w14:paraId="364E622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数量指标</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462DDBB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交互终端采购数量</w:t>
            </w:r>
          </w:p>
        </w:tc>
        <w:tc>
          <w:tcPr>
            <w:tcW w:w="1912" w:type="pct"/>
            <w:gridSpan w:val="3"/>
            <w:tcBorders>
              <w:top w:val="single" w:color="000000" w:sz="4" w:space="0"/>
              <w:left w:val="single" w:color="000000" w:sz="4" w:space="0"/>
              <w:bottom w:val="single" w:color="000000" w:sz="4" w:space="0"/>
              <w:right w:val="single" w:color="000000" w:sz="4" w:space="0"/>
            </w:tcBorders>
            <w:noWrap w:val="0"/>
            <w:vAlign w:val="center"/>
          </w:tcPr>
          <w:p w14:paraId="1D0AF37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采购交互终端数量</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14:paraId="305621A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2台</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26F76C4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年度计划</w:t>
            </w:r>
          </w:p>
        </w:tc>
      </w:tr>
      <w:tr w14:paraId="598B4E00">
        <w:tblPrEx>
          <w:tblCellMar>
            <w:top w:w="15" w:type="dxa"/>
            <w:left w:w="15" w:type="dxa"/>
            <w:bottom w:w="15" w:type="dxa"/>
            <w:right w:w="15" w:type="dxa"/>
          </w:tblCellMar>
        </w:tblPrEx>
        <w:trPr>
          <w:trHeight w:val="383" w:hRule="atLeast"/>
        </w:trPr>
        <w:tc>
          <w:tcPr>
            <w:tcW w:w="359" w:type="pct"/>
            <w:vMerge w:val="continue"/>
            <w:tcBorders>
              <w:left w:val="single" w:color="auto" w:sz="4" w:space="0"/>
              <w:right w:val="single" w:color="auto" w:sz="4" w:space="0"/>
            </w:tcBorders>
            <w:noWrap w:val="0"/>
            <w:vAlign w:val="center"/>
          </w:tcPr>
          <w:p w14:paraId="317B7598">
            <w:pPr>
              <w:jc w:val="center"/>
              <w:rPr>
                <w:rFonts w:hint="eastAsia" w:ascii="仿宋" w:hAnsi="仿宋" w:eastAsia="仿宋" w:cs="仿宋"/>
                <w:b/>
                <w:color w:val="000000"/>
                <w:sz w:val="21"/>
                <w:szCs w:val="21"/>
                <w:highlight w:val="none"/>
              </w:rPr>
            </w:pPr>
          </w:p>
        </w:tc>
        <w:tc>
          <w:tcPr>
            <w:tcW w:w="775" w:type="pct"/>
            <w:tcBorders>
              <w:top w:val="single" w:color="000000" w:sz="4" w:space="0"/>
              <w:left w:val="single" w:color="auto" w:sz="4" w:space="0"/>
              <w:bottom w:val="single" w:color="000000" w:sz="4" w:space="0"/>
              <w:right w:val="single" w:color="000000" w:sz="4" w:space="0"/>
            </w:tcBorders>
            <w:noWrap w:val="0"/>
            <w:vAlign w:val="center"/>
          </w:tcPr>
          <w:p w14:paraId="09EC1489">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bidi="ar"/>
              </w:rPr>
              <w:t>质量指标</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730789DC">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b w:val="0"/>
                <w:bCs w:val="0"/>
                <w:i w:val="0"/>
                <w:iCs w:val="0"/>
                <w:color w:val="000000"/>
                <w:kern w:val="0"/>
                <w:sz w:val="21"/>
                <w:szCs w:val="21"/>
                <w:highlight w:val="none"/>
                <w:u w:val="none"/>
                <w:lang w:val="en-US" w:eastAsia="zh-CN" w:bidi="ar"/>
              </w:rPr>
              <w:t>互操作性</w:t>
            </w:r>
          </w:p>
        </w:tc>
        <w:tc>
          <w:tcPr>
            <w:tcW w:w="1912" w:type="pct"/>
            <w:gridSpan w:val="3"/>
            <w:tcBorders>
              <w:top w:val="single" w:color="000000" w:sz="4" w:space="0"/>
              <w:left w:val="single" w:color="000000" w:sz="4" w:space="0"/>
              <w:bottom w:val="single" w:color="000000" w:sz="4" w:space="0"/>
              <w:right w:val="single" w:color="000000" w:sz="4" w:space="0"/>
            </w:tcBorders>
            <w:noWrap w:val="0"/>
            <w:vAlign w:val="center"/>
          </w:tcPr>
          <w:p w14:paraId="12F0DC5F">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b w:val="0"/>
                <w:bCs w:val="0"/>
                <w:i w:val="0"/>
                <w:iCs w:val="0"/>
                <w:color w:val="000000"/>
                <w:kern w:val="0"/>
                <w:sz w:val="21"/>
                <w:szCs w:val="21"/>
                <w:highlight w:val="none"/>
                <w:u w:val="none"/>
                <w:lang w:val="en-US" w:eastAsia="zh-CN" w:bidi="ar"/>
              </w:rPr>
              <w:t>系统与其他相关系统之间适配率</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14:paraId="73B2E863">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b w:val="0"/>
                <w:bCs w:val="0"/>
                <w:i w:val="0"/>
                <w:iCs w:val="0"/>
                <w:color w:val="000000"/>
                <w:kern w:val="0"/>
                <w:sz w:val="21"/>
                <w:szCs w:val="21"/>
                <w:highlight w:val="none"/>
                <w:u w:val="none"/>
                <w:lang w:val="en-US" w:eastAsia="zh-CN" w:bidi="ar"/>
              </w:rPr>
              <w:t>100%</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5FA42E38">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b w:val="0"/>
                <w:bCs w:val="0"/>
                <w:i w:val="0"/>
                <w:iCs w:val="0"/>
                <w:color w:val="000000"/>
                <w:kern w:val="0"/>
                <w:sz w:val="21"/>
                <w:szCs w:val="21"/>
                <w:highlight w:val="none"/>
                <w:u w:val="none"/>
                <w:lang w:val="en-US" w:eastAsia="zh-CN" w:bidi="ar"/>
              </w:rPr>
              <w:t>年度计划</w:t>
            </w:r>
          </w:p>
        </w:tc>
      </w:tr>
      <w:tr w14:paraId="521D10D6">
        <w:tblPrEx>
          <w:tblCellMar>
            <w:top w:w="15" w:type="dxa"/>
            <w:left w:w="15" w:type="dxa"/>
            <w:bottom w:w="15" w:type="dxa"/>
            <w:right w:w="15" w:type="dxa"/>
          </w:tblCellMar>
        </w:tblPrEx>
        <w:trPr>
          <w:trHeight w:val="404" w:hRule="atLeast"/>
        </w:trPr>
        <w:tc>
          <w:tcPr>
            <w:tcW w:w="359" w:type="pct"/>
            <w:vMerge w:val="continue"/>
            <w:tcBorders>
              <w:left w:val="single" w:color="auto" w:sz="4" w:space="0"/>
              <w:right w:val="single" w:color="auto" w:sz="4" w:space="0"/>
            </w:tcBorders>
            <w:noWrap w:val="0"/>
            <w:vAlign w:val="center"/>
          </w:tcPr>
          <w:p w14:paraId="3FC6E05E">
            <w:pPr>
              <w:jc w:val="center"/>
              <w:rPr>
                <w:rFonts w:hint="eastAsia" w:ascii="仿宋" w:hAnsi="仿宋" w:eastAsia="仿宋" w:cs="仿宋"/>
                <w:b/>
                <w:color w:val="000000"/>
                <w:sz w:val="21"/>
                <w:szCs w:val="21"/>
                <w:highlight w:val="none"/>
              </w:rPr>
            </w:pPr>
          </w:p>
        </w:tc>
        <w:tc>
          <w:tcPr>
            <w:tcW w:w="775" w:type="pct"/>
            <w:tcBorders>
              <w:top w:val="single" w:color="000000" w:sz="4" w:space="0"/>
              <w:left w:val="single" w:color="auto" w:sz="4" w:space="0"/>
              <w:bottom w:val="single" w:color="000000" w:sz="4" w:space="0"/>
              <w:right w:val="single" w:color="000000" w:sz="4" w:space="0"/>
            </w:tcBorders>
            <w:noWrap w:val="0"/>
            <w:vAlign w:val="center"/>
          </w:tcPr>
          <w:p w14:paraId="7D829578">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bidi="ar"/>
              </w:rPr>
              <w:t>实效指标</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44419162">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b w:val="0"/>
                <w:bCs w:val="0"/>
                <w:i w:val="0"/>
                <w:iCs w:val="0"/>
                <w:color w:val="000000"/>
                <w:kern w:val="0"/>
                <w:sz w:val="21"/>
                <w:szCs w:val="21"/>
                <w:highlight w:val="none"/>
                <w:u w:val="none"/>
                <w:lang w:val="en-US" w:eastAsia="zh-CN" w:bidi="ar"/>
              </w:rPr>
              <w:t>提升服务及时率</w:t>
            </w:r>
          </w:p>
        </w:tc>
        <w:tc>
          <w:tcPr>
            <w:tcW w:w="1912" w:type="pct"/>
            <w:gridSpan w:val="3"/>
            <w:tcBorders>
              <w:top w:val="single" w:color="000000" w:sz="4" w:space="0"/>
              <w:left w:val="single" w:color="000000" w:sz="4" w:space="0"/>
              <w:bottom w:val="single" w:color="000000" w:sz="4" w:space="0"/>
              <w:right w:val="single" w:color="000000" w:sz="4" w:space="0"/>
            </w:tcBorders>
            <w:noWrap w:val="0"/>
            <w:vAlign w:val="top"/>
          </w:tcPr>
          <w:p w14:paraId="270F776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b w:val="0"/>
                <w:bCs w:val="0"/>
                <w:i w:val="0"/>
                <w:iCs w:val="0"/>
                <w:color w:val="000000"/>
                <w:kern w:val="0"/>
                <w:sz w:val="21"/>
                <w:szCs w:val="21"/>
                <w:highlight w:val="none"/>
                <w:u w:val="none"/>
                <w:lang w:val="en-US" w:eastAsia="zh-CN" w:bidi="ar"/>
              </w:rPr>
              <w:t>根据上级主管部门的时效安排，做到按时完成</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14:paraId="0F59CF17">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b w:val="0"/>
                <w:bCs w:val="0"/>
                <w:i w:val="0"/>
                <w:iCs w:val="0"/>
                <w:color w:val="000000"/>
                <w:kern w:val="0"/>
                <w:sz w:val="21"/>
                <w:szCs w:val="21"/>
                <w:highlight w:val="none"/>
                <w:u w:val="none"/>
                <w:lang w:val="en-US" w:eastAsia="zh-CN" w:bidi="ar"/>
              </w:rPr>
              <w:t>100%</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03E443A7">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b w:val="0"/>
                <w:bCs w:val="0"/>
                <w:i w:val="0"/>
                <w:iCs w:val="0"/>
                <w:color w:val="000000"/>
                <w:kern w:val="0"/>
                <w:sz w:val="21"/>
                <w:szCs w:val="21"/>
                <w:highlight w:val="none"/>
                <w:u w:val="none"/>
                <w:lang w:val="en-US" w:eastAsia="zh-CN" w:bidi="ar"/>
              </w:rPr>
              <w:t>年度计划</w:t>
            </w:r>
          </w:p>
        </w:tc>
      </w:tr>
      <w:tr w14:paraId="70702866">
        <w:tblPrEx>
          <w:tblCellMar>
            <w:top w:w="15" w:type="dxa"/>
            <w:left w:w="15" w:type="dxa"/>
            <w:bottom w:w="15" w:type="dxa"/>
            <w:right w:w="15" w:type="dxa"/>
          </w:tblCellMar>
        </w:tblPrEx>
        <w:trPr>
          <w:trHeight w:val="452" w:hRule="atLeast"/>
        </w:trPr>
        <w:tc>
          <w:tcPr>
            <w:tcW w:w="359" w:type="pct"/>
            <w:vMerge w:val="continue"/>
            <w:tcBorders>
              <w:left w:val="single" w:color="auto" w:sz="4" w:space="0"/>
              <w:bottom w:val="single" w:color="auto" w:sz="4" w:space="0"/>
              <w:right w:val="single" w:color="auto" w:sz="4" w:space="0"/>
            </w:tcBorders>
            <w:noWrap w:val="0"/>
            <w:vAlign w:val="center"/>
          </w:tcPr>
          <w:p w14:paraId="62743DDE">
            <w:pPr>
              <w:jc w:val="center"/>
              <w:rPr>
                <w:rFonts w:hint="eastAsia" w:ascii="仿宋" w:hAnsi="仿宋" w:eastAsia="仿宋" w:cs="仿宋"/>
                <w:b/>
                <w:color w:val="000000"/>
                <w:sz w:val="21"/>
                <w:szCs w:val="21"/>
                <w:highlight w:val="none"/>
              </w:rPr>
            </w:pPr>
          </w:p>
        </w:tc>
        <w:tc>
          <w:tcPr>
            <w:tcW w:w="775" w:type="pct"/>
            <w:tcBorders>
              <w:top w:val="single" w:color="000000" w:sz="4" w:space="0"/>
              <w:left w:val="single" w:color="auto" w:sz="4" w:space="0"/>
              <w:right w:val="single" w:color="000000" w:sz="4" w:space="0"/>
            </w:tcBorders>
            <w:noWrap w:val="0"/>
            <w:vAlign w:val="center"/>
          </w:tcPr>
          <w:p w14:paraId="2E4CE86B">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bidi="ar"/>
              </w:rPr>
              <w:t>成本指标</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296D0F45">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b w:val="0"/>
                <w:bCs w:val="0"/>
                <w:i w:val="0"/>
                <w:iCs w:val="0"/>
                <w:color w:val="000000"/>
                <w:kern w:val="0"/>
                <w:sz w:val="21"/>
                <w:szCs w:val="21"/>
                <w:highlight w:val="none"/>
                <w:u w:val="none"/>
                <w:lang w:val="en-US" w:eastAsia="zh-CN" w:bidi="ar"/>
              </w:rPr>
              <w:t>采购成本</w:t>
            </w:r>
          </w:p>
        </w:tc>
        <w:tc>
          <w:tcPr>
            <w:tcW w:w="1912" w:type="pct"/>
            <w:gridSpan w:val="3"/>
            <w:tcBorders>
              <w:top w:val="single" w:color="000000" w:sz="4" w:space="0"/>
              <w:left w:val="single" w:color="000000" w:sz="4" w:space="0"/>
              <w:bottom w:val="single" w:color="000000" w:sz="4" w:space="0"/>
              <w:right w:val="single" w:color="000000" w:sz="4" w:space="0"/>
            </w:tcBorders>
            <w:noWrap w:val="0"/>
            <w:vAlign w:val="center"/>
          </w:tcPr>
          <w:p w14:paraId="6262795F">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b w:val="0"/>
                <w:bCs w:val="0"/>
                <w:i w:val="0"/>
                <w:iCs w:val="0"/>
                <w:color w:val="000000"/>
                <w:kern w:val="0"/>
                <w:sz w:val="21"/>
                <w:szCs w:val="21"/>
                <w:highlight w:val="none"/>
                <w:u w:val="none"/>
                <w:lang w:val="en-US" w:eastAsia="zh-CN" w:bidi="ar"/>
              </w:rPr>
              <w:t>采购交互终端成本</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14:paraId="60A5B92C">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b w:val="0"/>
                <w:bCs w:val="0"/>
                <w:i w:val="0"/>
                <w:iCs w:val="0"/>
                <w:color w:val="000000"/>
                <w:kern w:val="0"/>
                <w:sz w:val="21"/>
                <w:szCs w:val="21"/>
                <w:highlight w:val="none"/>
                <w:u w:val="none"/>
                <w:lang w:val="en-US" w:eastAsia="zh-CN" w:bidi="ar"/>
              </w:rPr>
              <w:t>2万元</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58CC4D15">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b w:val="0"/>
                <w:bCs w:val="0"/>
                <w:i w:val="0"/>
                <w:iCs w:val="0"/>
                <w:color w:val="000000"/>
                <w:kern w:val="0"/>
                <w:sz w:val="21"/>
                <w:szCs w:val="21"/>
                <w:highlight w:val="none"/>
                <w:u w:val="none"/>
                <w:lang w:val="en-US" w:eastAsia="zh-CN" w:bidi="ar"/>
              </w:rPr>
              <w:t>年度计划</w:t>
            </w:r>
          </w:p>
        </w:tc>
      </w:tr>
      <w:tr w14:paraId="239EA3F3">
        <w:tblPrEx>
          <w:tblCellMar>
            <w:top w:w="15" w:type="dxa"/>
            <w:left w:w="15" w:type="dxa"/>
            <w:bottom w:w="15" w:type="dxa"/>
            <w:right w:w="15" w:type="dxa"/>
          </w:tblCellMar>
        </w:tblPrEx>
        <w:trPr>
          <w:trHeight w:val="510" w:hRule="atLeast"/>
        </w:trPr>
        <w:tc>
          <w:tcPr>
            <w:tcW w:w="359" w:type="pct"/>
            <w:vMerge w:val="restart"/>
            <w:tcBorders>
              <w:top w:val="single" w:color="auto" w:sz="4" w:space="0"/>
              <w:left w:val="single" w:color="000000" w:sz="4" w:space="0"/>
              <w:bottom w:val="single" w:color="auto" w:sz="4" w:space="0"/>
              <w:right w:val="single" w:color="000000" w:sz="4" w:space="0"/>
            </w:tcBorders>
            <w:noWrap w:val="0"/>
            <w:vAlign w:val="center"/>
          </w:tcPr>
          <w:p w14:paraId="062EAC78">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效果</w:t>
            </w:r>
          </w:p>
          <w:p w14:paraId="469482D4">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w:t>
            </w:r>
          </w:p>
        </w:tc>
        <w:tc>
          <w:tcPr>
            <w:tcW w:w="775" w:type="pct"/>
            <w:tcBorders>
              <w:top w:val="single" w:color="000000" w:sz="4" w:space="0"/>
              <w:left w:val="single" w:color="000000" w:sz="4" w:space="0"/>
              <w:right w:val="single" w:color="000000" w:sz="4" w:space="0"/>
            </w:tcBorders>
            <w:noWrap w:val="0"/>
            <w:vAlign w:val="center"/>
          </w:tcPr>
          <w:p w14:paraId="0A2691DC">
            <w:pPr>
              <w:keepNext w:val="0"/>
              <w:keepLines w:val="0"/>
              <w:widowControl/>
              <w:suppressLineNumbers w:val="0"/>
              <w:jc w:val="right"/>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经济效益指标</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22E3A8AA">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降低百姓办事成本</w:t>
            </w:r>
          </w:p>
        </w:tc>
        <w:tc>
          <w:tcPr>
            <w:tcW w:w="1912" w:type="pct"/>
            <w:gridSpan w:val="3"/>
            <w:tcBorders>
              <w:top w:val="single" w:color="000000" w:sz="4" w:space="0"/>
              <w:left w:val="single" w:color="000000" w:sz="4" w:space="0"/>
              <w:bottom w:val="single" w:color="000000" w:sz="4" w:space="0"/>
              <w:right w:val="single" w:color="000000" w:sz="4" w:space="0"/>
            </w:tcBorders>
            <w:noWrap w:val="0"/>
            <w:vAlign w:val="center"/>
          </w:tcPr>
          <w:p w14:paraId="57A7F253">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降低百姓办事成本完成率</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14:paraId="381A7287">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22F1AC5F">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450E4655">
        <w:tblPrEx>
          <w:tblCellMar>
            <w:top w:w="15" w:type="dxa"/>
            <w:left w:w="15" w:type="dxa"/>
            <w:bottom w:w="15" w:type="dxa"/>
            <w:right w:w="15" w:type="dxa"/>
          </w:tblCellMar>
        </w:tblPrEx>
        <w:trPr>
          <w:trHeight w:val="504" w:hRule="atLeast"/>
        </w:trPr>
        <w:tc>
          <w:tcPr>
            <w:tcW w:w="359" w:type="pct"/>
            <w:vMerge w:val="continue"/>
            <w:tcBorders>
              <w:top w:val="single" w:color="auto" w:sz="4" w:space="0"/>
              <w:left w:val="single" w:color="000000" w:sz="4" w:space="0"/>
              <w:bottom w:val="single" w:color="auto" w:sz="4" w:space="0"/>
              <w:right w:val="single" w:color="000000" w:sz="4" w:space="0"/>
            </w:tcBorders>
            <w:noWrap w:val="0"/>
            <w:vAlign w:val="center"/>
          </w:tcPr>
          <w:p w14:paraId="2EC8E344">
            <w:pPr>
              <w:jc w:val="center"/>
              <w:rPr>
                <w:rFonts w:hint="eastAsia" w:ascii="仿宋" w:hAnsi="仿宋" w:eastAsia="仿宋" w:cs="仿宋"/>
                <w:b/>
                <w:color w:val="000000"/>
                <w:sz w:val="21"/>
                <w:szCs w:val="21"/>
                <w:highlight w:val="none"/>
              </w:rPr>
            </w:pPr>
          </w:p>
        </w:tc>
        <w:tc>
          <w:tcPr>
            <w:tcW w:w="775" w:type="pct"/>
            <w:tcBorders>
              <w:top w:val="single" w:color="000000" w:sz="4" w:space="0"/>
              <w:left w:val="single" w:color="000000" w:sz="4" w:space="0"/>
              <w:bottom w:val="single" w:color="000000" w:sz="4" w:space="0"/>
              <w:right w:val="single" w:color="000000" w:sz="4" w:space="0"/>
            </w:tcBorders>
            <w:noWrap w:val="0"/>
            <w:vAlign w:val="center"/>
          </w:tcPr>
          <w:p w14:paraId="190464F5">
            <w:pPr>
              <w:keepNext w:val="0"/>
              <w:keepLines w:val="0"/>
              <w:widowControl/>
              <w:suppressLineNumbers w:val="0"/>
              <w:jc w:val="right"/>
              <w:textAlignment w:val="center"/>
              <w:rPr>
                <w:rFonts w:hint="eastAsia" w:ascii="仿宋" w:hAnsi="仿宋" w:eastAsia="仿宋" w:cs="仿宋"/>
                <w:b w:val="0"/>
                <w:bCs w:val="0"/>
                <w:color w:val="000000"/>
                <w:kern w:val="0"/>
                <w:sz w:val="21"/>
                <w:szCs w:val="21"/>
                <w:highlight w:val="none"/>
                <w:lang w:bidi="ar"/>
              </w:rPr>
            </w:pPr>
            <w:r>
              <w:rPr>
                <w:rFonts w:hint="eastAsia" w:ascii="仿宋" w:hAnsi="仿宋" w:eastAsia="仿宋" w:cs="仿宋"/>
                <w:i w:val="0"/>
                <w:iCs w:val="0"/>
                <w:color w:val="000000"/>
                <w:kern w:val="0"/>
                <w:sz w:val="21"/>
                <w:szCs w:val="21"/>
                <w:highlight w:val="none"/>
                <w:u w:val="none"/>
                <w:lang w:val="en-US" w:eastAsia="zh-CN" w:bidi="ar"/>
              </w:rPr>
              <w:t>社会效益指标</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60209A7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投诉减少率</w:t>
            </w:r>
          </w:p>
        </w:tc>
        <w:tc>
          <w:tcPr>
            <w:tcW w:w="1912" w:type="pct"/>
            <w:gridSpan w:val="3"/>
            <w:tcBorders>
              <w:top w:val="single" w:color="000000" w:sz="4" w:space="0"/>
              <w:left w:val="single" w:color="000000" w:sz="4" w:space="0"/>
              <w:bottom w:val="single" w:color="000000" w:sz="4" w:space="0"/>
              <w:right w:val="single" w:color="000000" w:sz="4" w:space="0"/>
            </w:tcBorders>
            <w:noWrap w:val="0"/>
            <w:vAlign w:val="center"/>
          </w:tcPr>
          <w:p w14:paraId="6F33799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项目实施后重要问题投诉减少量占项目实施前重要问题投诉量的比率</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14:paraId="7FB4EEB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0A46958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0902C0FA">
        <w:tblPrEx>
          <w:tblCellMar>
            <w:top w:w="15" w:type="dxa"/>
            <w:left w:w="15" w:type="dxa"/>
            <w:bottom w:w="15" w:type="dxa"/>
            <w:right w:w="15" w:type="dxa"/>
          </w:tblCellMar>
        </w:tblPrEx>
        <w:trPr>
          <w:trHeight w:val="504" w:hRule="atLeast"/>
        </w:trPr>
        <w:tc>
          <w:tcPr>
            <w:tcW w:w="359" w:type="pct"/>
            <w:vMerge w:val="continue"/>
            <w:tcBorders>
              <w:top w:val="single" w:color="auto" w:sz="4" w:space="0"/>
              <w:left w:val="single" w:color="000000" w:sz="4" w:space="0"/>
              <w:bottom w:val="single" w:color="auto" w:sz="4" w:space="0"/>
              <w:right w:val="single" w:color="000000" w:sz="4" w:space="0"/>
            </w:tcBorders>
            <w:noWrap w:val="0"/>
            <w:vAlign w:val="center"/>
          </w:tcPr>
          <w:p w14:paraId="3967F7D3">
            <w:pPr>
              <w:jc w:val="center"/>
              <w:rPr>
                <w:rFonts w:hint="eastAsia" w:ascii="仿宋" w:hAnsi="仿宋" w:eastAsia="仿宋" w:cs="仿宋"/>
                <w:b/>
                <w:color w:val="000000"/>
                <w:sz w:val="21"/>
                <w:szCs w:val="21"/>
                <w:highlight w:val="none"/>
              </w:rPr>
            </w:pPr>
          </w:p>
        </w:tc>
        <w:tc>
          <w:tcPr>
            <w:tcW w:w="775" w:type="pct"/>
            <w:tcBorders>
              <w:top w:val="single" w:color="000000" w:sz="4" w:space="0"/>
              <w:left w:val="single" w:color="000000" w:sz="4" w:space="0"/>
              <w:bottom w:val="single" w:color="000000" w:sz="4" w:space="0"/>
              <w:right w:val="single" w:color="000000" w:sz="4" w:space="0"/>
            </w:tcBorders>
            <w:noWrap w:val="0"/>
            <w:vAlign w:val="center"/>
          </w:tcPr>
          <w:p w14:paraId="312DE077">
            <w:pPr>
              <w:keepNext w:val="0"/>
              <w:keepLines w:val="0"/>
              <w:widowControl/>
              <w:suppressLineNumbers w:val="0"/>
              <w:jc w:val="righ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生态效益指标</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0FCE72F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减少人社各业务耗材环保率</w:t>
            </w:r>
          </w:p>
        </w:tc>
        <w:tc>
          <w:tcPr>
            <w:tcW w:w="1912" w:type="pct"/>
            <w:gridSpan w:val="3"/>
            <w:tcBorders>
              <w:top w:val="single" w:color="000000" w:sz="4" w:space="0"/>
              <w:left w:val="single" w:color="000000" w:sz="4" w:space="0"/>
              <w:bottom w:val="single" w:color="000000" w:sz="4" w:space="0"/>
              <w:right w:val="single" w:color="000000" w:sz="4" w:space="0"/>
            </w:tcBorders>
            <w:noWrap w:val="0"/>
            <w:vAlign w:val="center"/>
          </w:tcPr>
          <w:p w14:paraId="366E4ED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减少人社各业务耗材环保率</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14:paraId="2D3D5AD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7B86AC8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0393415D">
        <w:tblPrEx>
          <w:tblCellMar>
            <w:top w:w="15" w:type="dxa"/>
            <w:left w:w="15" w:type="dxa"/>
            <w:bottom w:w="15" w:type="dxa"/>
            <w:right w:w="15" w:type="dxa"/>
          </w:tblCellMar>
        </w:tblPrEx>
        <w:trPr>
          <w:trHeight w:val="504" w:hRule="atLeast"/>
        </w:trPr>
        <w:tc>
          <w:tcPr>
            <w:tcW w:w="359" w:type="pct"/>
            <w:vMerge w:val="continue"/>
            <w:tcBorders>
              <w:top w:val="single" w:color="auto" w:sz="4" w:space="0"/>
              <w:left w:val="single" w:color="000000" w:sz="4" w:space="0"/>
              <w:bottom w:val="single" w:color="auto" w:sz="4" w:space="0"/>
              <w:right w:val="single" w:color="000000" w:sz="4" w:space="0"/>
            </w:tcBorders>
            <w:noWrap w:val="0"/>
            <w:vAlign w:val="center"/>
          </w:tcPr>
          <w:p w14:paraId="18CF1B60">
            <w:pPr>
              <w:jc w:val="center"/>
              <w:rPr>
                <w:rFonts w:hint="eastAsia" w:ascii="仿宋" w:hAnsi="仿宋" w:eastAsia="仿宋" w:cs="仿宋"/>
                <w:b/>
                <w:color w:val="000000"/>
                <w:sz w:val="21"/>
                <w:szCs w:val="21"/>
                <w:highlight w:val="none"/>
              </w:rPr>
            </w:pPr>
          </w:p>
        </w:tc>
        <w:tc>
          <w:tcPr>
            <w:tcW w:w="775" w:type="pct"/>
            <w:tcBorders>
              <w:top w:val="single" w:color="000000" w:sz="4" w:space="0"/>
              <w:left w:val="single" w:color="000000" w:sz="4" w:space="0"/>
              <w:bottom w:val="single" w:color="000000" w:sz="4" w:space="0"/>
              <w:right w:val="single" w:color="000000" w:sz="4" w:space="0"/>
            </w:tcBorders>
            <w:noWrap w:val="0"/>
            <w:vAlign w:val="center"/>
          </w:tcPr>
          <w:p w14:paraId="2448DB92">
            <w:pPr>
              <w:keepNext w:val="0"/>
              <w:keepLines w:val="0"/>
              <w:widowControl/>
              <w:suppressLineNumbers w:val="0"/>
              <w:jc w:val="right"/>
              <w:textAlignment w:val="center"/>
              <w:rPr>
                <w:rFonts w:hint="eastAsia" w:ascii="仿宋" w:hAnsi="仿宋" w:eastAsia="仿宋" w:cs="仿宋"/>
                <w:b w:val="0"/>
                <w:bCs w:val="0"/>
                <w:color w:val="000000"/>
                <w:kern w:val="0"/>
                <w:sz w:val="21"/>
                <w:szCs w:val="21"/>
                <w:highlight w:val="none"/>
                <w:lang w:bidi="ar"/>
              </w:rPr>
            </w:pPr>
            <w:r>
              <w:rPr>
                <w:rFonts w:hint="eastAsia" w:ascii="仿宋" w:hAnsi="仿宋" w:eastAsia="仿宋" w:cs="仿宋"/>
                <w:i w:val="0"/>
                <w:iCs w:val="0"/>
                <w:color w:val="000000"/>
                <w:kern w:val="0"/>
                <w:sz w:val="21"/>
                <w:szCs w:val="21"/>
                <w:highlight w:val="none"/>
                <w:u w:val="none"/>
                <w:lang w:val="en-US" w:eastAsia="zh-CN" w:bidi="ar"/>
              </w:rPr>
              <w:t>可持续影响指标</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6DF34FF9">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数据共享有效期</w:t>
            </w:r>
          </w:p>
        </w:tc>
        <w:tc>
          <w:tcPr>
            <w:tcW w:w="1912" w:type="pct"/>
            <w:gridSpan w:val="3"/>
            <w:tcBorders>
              <w:top w:val="single" w:color="000000" w:sz="4" w:space="0"/>
              <w:left w:val="single" w:color="000000" w:sz="4" w:space="0"/>
              <w:bottom w:val="single" w:color="000000" w:sz="4" w:space="0"/>
              <w:right w:val="single" w:color="000000" w:sz="4" w:space="0"/>
            </w:tcBorders>
            <w:noWrap w:val="0"/>
            <w:vAlign w:val="center"/>
          </w:tcPr>
          <w:p w14:paraId="6E0D4832">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人社全业务数据共享，全面实行各领域数据共享</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14:paraId="691EFF2B">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3A0E69D3">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4827659A">
        <w:tblPrEx>
          <w:tblCellMar>
            <w:top w:w="15" w:type="dxa"/>
            <w:left w:w="15" w:type="dxa"/>
            <w:bottom w:w="15" w:type="dxa"/>
            <w:right w:w="15" w:type="dxa"/>
          </w:tblCellMar>
        </w:tblPrEx>
        <w:trPr>
          <w:trHeight w:val="720" w:hRule="atLeast"/>
        </w:trPr>
        <w:tc>
          <w:tcPr>
            <w:tcW w:w="359" w:type="pct"/>
            <w:tcBorders>
              <w:top w:val="single" w:color="auto" w:sz="4" w:space="0"/>
              <w:left w:val="single" w:color="000000" w:sz="4" w:space="0"/>
              <w:bottom w:val="single" w:color="000000" w:sz="4" w:space="0"/>
              <w:right w:val="single" w:color="000000" w:sz="4" w:space="0"/>
            </w:tcBorders>
            <w:noWrap w:val="0"/>
            <w:vAlign w:val="center"/>
          </w:tcPr>
          <w:p w14:paraId="6F998DC3">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满意度指标</w:t>
            </w:r>
          </w:p>
        </w:tc>
        <w:tc>
          <w:tcPr>
            <w:tcW w:w="775" w:type="pct"/>
            <w:tcBorders>
              <w:top w:val="single" w:color="000000" w:sz="4" w:space="0"/>
              <w:left w:val="single" w:color="000000" w:sz="4" w:space="0"/>
              <w:bottom w:val="single" w:color="000000" w:sz="4" w:space="0"/>
              <w:right w:val="single" w:color="000000" w:sz="4" w:space="0"/>
            </w:tcBorders>
            <w:noWrap w:val="0"/>
            <w:vAlign w:val="center"/>
          </w:tcPr>
          <w:p w14:paraId="06655BC8">
            <w:pPr>
              <w:keepNext w:val="0"/>
              <w:keepLines w:val="0"/>
              <w:widowControl/>
              <w:suppressLineNumbers w:val="0"/>
              <w:jc w:val="right"/>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服务对象满意度指标</w:t>
            </w:r>
          </w:p>
        </w:tc>
        <w:tc>
          <w:tcPr>
            <w:tcW w:w="863" w:type="pct"/>
            <w:tcBorders>
              <w:top w:val="single" w:color="000000" w:sz="4" w:space="0"/>
              <w:left w:val="single" w:color="000000" w:sz="4" w:space="0"/>
              <w:bottom w:val="single" w:color="000000" w:sz="4" w:space="0"/>
              <w:right w:val="single" w:color="000000" w:sz="4" w:space="0"/>
            </w:tcBorders>
            <w:noWrap w:val="0"/>
            <w:vAlign w:val="center"/>
          </w:tcPr>
          <w:p w14:paraId="07C0A217">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办业务群众服务满意度</w:t>
            </w:r>
          </w:p>
        </w:tc>
        <w:tc>
          <w:tcPr>
            <w:tcW w:w="1912" w:type="pct"/>
            <w:gridSpan w:val="3"/>
            <w:tcBorders>
              <w:top w:val="single" w:color="000000" w:sz="4" w:space="0"/>
              <w:left w:val="single" w:color="000000" w:sz="4" w:space="0"/>
              <w:bottom w:val="single" w:color="000000" w:sz="4" w:space="0"/>
              <w:right w:val="single" w:color="000000" w:sz="4" w:space="0"/>
            </w:tcBorders>
            <w:noWrap w:val="0"/>
            <w:vAlign w:val="center"/>
          </w:tcPr>
          <w:p w14:paraId="6FB8E036">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办业务群众服务满意度</w:t>
            </w:r>
          </w:p>
        </w:tc>
        <w:tc>
          <w:tcPr>
            <w:tcW w:w="546" w:type="pct"/>
            <w:tcBorders>
              <w:top w:val="single" w:color="000000" w:sz="4" w:space="0"/>
              <w:left w:val="single" w:color="000000" w:sz="4" w:space="0"/>
              <w:bottom w:val="single" w:color="000000" w:sz="4" w:space="0"/>
              <w:right w:val="single" w:color="000000" w:sz="4" w:space="0"/>
            </w:tcBorders>
            <w:noWrap w:val="0"/>
            <w:vAlign w:val="center"/>
          </w:tcPr>
          <w:p w14:paraId="76BEC7DC">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w:t>
            </w:r>
          </w:p>
        </w:tc>
        <w:tc>
          <w:tcPr>
            <w:tcW w:w="542" w:type="pct"/>
            <w:tcBorders>
              <w:top w:val="single" w:color="000000" w:sz="4" w:space="0"/>
              <w:left w:val="single" w:color="000000" w:sz="4" w:space="0"/>
              <w:bottom w:val="single" w:color="000000" w:sz="4" w:space="0"/>
              <w:right w:val="single" w:color="000000" w:sz="4" w:space="0"/>
            </w:tcBorders>
            <w:noWrap w:val="0"/>
            <w:vAlign w:val="center"/>
          </w:tcPr>
          <w:p w14:paraId="101AFD02">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lang w:eastAsia="zh-CN"/>
              </w:rPr>
              <w:t>服务对象满意度调查</w:t>
            </w:r>
          </w:p>
        </w:tc>
      </w:tr>
    </w:tbl>
    <w:p w14:paraId="2816BE6C">
      <w:pPr>
        <w:spacing w:line="580" w:lineRule="exact"/>
        <w:rPr>
          <w:rFonts w:hint="eastAsia" w:ascii="仿宋" w:hAnsi="仿宋" w:eastAsia="仿宋" w:cs="仿宋"/>
          <w:sz w:val="21"/>
          <w:szCs w:val="21"/>
          <w:highlight w:val="none"/>
        </w:rPr>
      </w:pPr>
    </w:p>
    <w:p w14:paraId="5CE83F68">
      <w:pPr>
        <w:spacing w:line="580" w:lineRule="exact"/>
        <w:rPr>
          <w:rFonts w:hint="eastAsia" w:ascii="仿宋" w:hAnsi="仿宋" w:eastAsia="仿宋" w:cs="仿宋"/>
          <w:sz w:val="21"/>
          <w:szCs w:val="21"/>
          <w:highlight w:val="none"/>
        </w:rPr>
      </w:pPr>
    </w:p>
    <w:p w14:paraId="21A6F722">
      <w:pPr>
        <w:spacing w:line="580" w:lineRule="exact"/>
        <w:rPr>
          <w:rFonts w:hint="eastAsia" w:ascii="仿宋" w:hAnsi="仿宋" w:eastAsia="仿宋" w:cs="仿宋"/>
          <w:sz w:val="21"/>
          <w:szCs w:val="21"/>
          <w:highlight w:val="none"/>
        </w:rPr>
      </w:pPr>
    </w:p>
    <w:p w14:paraId="1D09FC57">
      <w:pPr>
        <w:spacing w:line="58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13</w:t>
      </w:r>
      <w:r>
        <w:rPr>
          <w:rFonts w:hint="eastAsia" w:ascii="仿宋" w:hAnsi="仿宋" w:eastAsia="仿宋" w:cs="仿宋"/>
          <w:b/>
          <w:bCs/>
          <w:sz w:val="28"/>
          <w:szCs w:val="28"/>
          <w:highlight w:val="none"/>
        </w:rPr>
        <w:t>. 就业管理事务</w:t>
      </w:r>
      <w:r>
        <w:rPr>
          <w:rFonts w:hint="eastAsia" w:ascii="仿宋" w:hAnsi="仿宋" w:eastAsia="仿宋" w:cs="仿宋"/>
          <w:b/>
          <w:bCs/>
          <w:sz w:val="28"/>
          <w:szCs w:val="28"/>
          <w:highlight w:val="none"/>
          <w:lang w:val="en-US" w:eastAsia="zh-CN"/>
        </w:rPr>
        <w:t>公用</w:t>
      </w:r>
      <w:r>
        <w:rPr>
          <w:rFonts w:hint="eastAsia" w:ascii="仿宋" w:hAnsi="仿宋" w:eastAsia="仿宋" w:cs="仿宋"/>
          <w:b/>
          <w:bCs/>
          <w:sz w:val="28"/>
          <w:szCs w:val="28"/>
          <w:highlight w:val="none"/>
        </w:rPr>
        <w:t>绩效目标</w:t>
      </w:r>
      <w:r>
        <w:rPr>
          <w:rFonts w:hint="eastAsia" w:ascii="仿宋" w:hAnsi="仿宋" w:eastAsia="仿宋" w:cs="仿宋"/>
          <w:b/>
          <w:bCs/>
          <w:sz w:val="28"/>
          <w:szCs w:val="28"/>
          <w:highlight w:val="none"/>
          <w:lang w:eastAsia="zh-CN"/>
        </w:rPr>
        <w:t>申报</w:t>
      </w:r>
      <w:r>
        <w:rPr>
          <w:rFonts w:hint="eastAsia" w:ascii="仿宋" w:hAnsi="仿宋" w:eastAsia="仿宋" w:cs="仿宋"/>
          <w:b/>
          <w:bCs/>
          <w:sz w:val="28"/>
          <w:szCs w:val="28"/>
          <w:highlight w:val="none"/>
        </w:rPr>
        <w:t>表</w:t>
      </w:r>
    </w:p>
    <w:tbl>
      <w:tblPr>
        <w:tblStyle w:val="7"/>
        <w:tblW w:w="8952" w:type="dxa"/>
        <w:tblInd w:w="0" w:type="dxa"/>
        <w:tblLayout w:type="fixed"/>
        <w:tblCellMar>
          <w:top w:w="15" w:type="dxa"/>
          <w:left w:w="15" w:type="dxa"/>
          <w:bottom w:w="15" w:type="dxa"/>
          <w:right w:w="15" w:type="dxa"/>
        </w:tblCellMar>
      </w:tblPr>
      <w:tblGrid>
        <w:gridCol w:w="648"/>
        <w:gridCol w:w="1389"/>
        <w:gridCol w:w="1546"/>
        <w:gridCol w:w="928"/>
        <w:gridCol w:w="1078"/>
        <w:gridCol w:w="1423"/>
        <w:gridCol w:w="979"/>
        <w:gridCol w:w="961"/>
      </w:tblGrid>
      <w:tr w14:paraId="054E5196">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65C99ABB">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项目</w:t>
            </w:r>
          </w:p>
          <w:p w14:paraId="0A567F15">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编码</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6138595B">
            <w:pPr>
              <w:jc w:val="center"/>
              <w:rPr>
                <w:rFonts w:hint="eastAsia" w:ascii="仿宋" w:hAnsi="仿宋" w:eastAsia="仿宋" w:cs="仿宋"/>
                <w:b/>
                <w:color w:val="000000"/>
                <w:sz w:val="21"/>
                <w:szCs w:val="21"/>
                <w:highlight w:val="none"/>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5F4E3DAB">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noWrap w:val="0"/>
            <w:vAlign w:val="center"/>
          </w:tcPr>
          <w:p w14:paraId="49828C4A">
            <w:pPr>
              <w:jc w:val="center"/>
              <w:rPr>
                <w:rFonts w:hint="eastAsia" w:ascii="仿宋" w:hAnsi="仿宋" w:eastAsia="仿宋" w:cs="仿宋"/>
                <w:b/>
                <w:color w:val="000000"/>
                <w:sz w:val="21"/>
                <w:szCs w:val="21"/>
                <w:highlight w:val="none"/>
                <w:lang w:val="en-US"/>
              </w:rPr>
            </w:pPr>
            <w:r>
              <w:rPr>
                <w:rFonts w:hint="eastAsia" w:ascii="仿宋" w:hAnsi="仿宋" w:eastAsia="仿宋" w:cs="仿宋"/>
                <w:sz w:val="21"/>
                <w:szCs w:val="21"/>
                <w:highlight w:val="none"/>
                <w:lang w:val="en-US" w:eastAsia="zh-CN"/>
              </w:rPr>
              <w:t>就业管理事务</w:t>
            </w:r>
          </w:p>
        </w:tc>
      </w:tr>
      <w:tr w14:paraId="11688C82">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219A48C0">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预算规模及资金用途</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A052267">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 xml:space="preserve">预算数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5855C752">
            <w:pP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19.6万元</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32C8562D">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640F1C20">
            <w:pP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19.6万元</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91E3833">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其他资金</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3AAFBFB3">
            <w:pPr>
              <w:widowControl/>
              <w:jc w:val="center"/>
              <w:textAlignment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kern w:val="0"/>
                <w:sz w:val="21"/>
                <w:szCs w:val="21"/>
                <w:highlight w:val="none"/>
                <w:lang w:bidi="ar"/>
              </w:rPr>
              <w:t xml:space="preserve">  </w:t>
            </w:r>
            <w:r>
              <w:rPr>
                <w:rFonts w:hint="eastAsia" w:ascii="仿宋" w:hAnsi="仿宋" w:eastAsia="仿宋" w:cs="仿宋"/>
                <w:b/>
                <w:color w:val="000000"/>
                <w:kern w:val="0"/>
                <w:sz w:val="21"/>
                <w:szCs w:val="21"/>
                <w:highlight w:val="none"/>
                <w:lang w:val="en-US" w:eastAsia="zh-CN" w:bidi="ar"/>
              </w:rPr>
              <w:t>0</w:t>
            </w:r>
          </w:p>
        </w:tc>
      </w:tr>
      <w:tr w14:paraId="5810BCDC">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708744">
            <w:pPr>
              <w:jc w:val="center"/>
              <w:rPr>
                <w:rFonts w:hint="eastAsia" w:ascii="仿宋" w:hAnsi="仿宋" w:eastAsia="仿宋" w:cs="仿宋"/>
                <w:b/>
                <w:color w:val="000000"/>
                <w:sz w:val="21"/>
                <w:szCs w:val="21"/>
                <w:highlight w:val="none"/>
              </w:rPr>
            </w:pPr>
          </w:p>
        </w:tc>
        <w:tc>
          <w:tcPr>
            <w:tcW w:w="8304" w:type="dxa"/>
            <w:gridSpan w:val="7"/>
            <w:tcBorders>
              <w:top w:val="single" w:color="000000" w:sz="4" w:space="0"/>
              <w:left w:val="single" w:color="000000" w:sz="4" w:space="0"/>
              <w:bottom w:val="single" w:color="000000" w:sz="4" w:space="0"/>
              <w:right w:val="single" w:color="000000" w:sz="4" w:space="0"/>
            </w:tcBorders>
            <w:noWrap w:val="0"/>
            <w:vAlign w:val="center"/>
          </w:tcPr>
          <w:p w14:paraId="3B73CDAF">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主要用于职称业务培训、继续教育、技能等级考评，人才招聘等。</w:t>
            </w:r>
          </w:p>
        </w:tc>
      </w:tr>
      <w:tr w14:paraId="6561AFF0">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1ACE3D57">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资金支出计划（%）</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5925B3E6">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3月底</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3CD24AA8">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6月底</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35726269">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10月底</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7D31861A">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12月底</w:t>
            </w:r>
          </w:p>
        </w:tc>
      </w:tr>
      <w:tr w14:paraId="69DC49A3">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603088">
            <w:pPr>
              <w:jc w:val="center"/>
              <w:rPr>
                <w:rFonts w:hint="eastAsia" w:ascii="仿宋" w:hAnsi="仿宋" w:eastAsia="仿宋" w:cs="仿宋"/>
                <w:b/>
                <w:color w:val="000000"/>
                <w:sz w:val="21"/>
                <w:szCs w:val="21"/>
                <w:highlight w:val="none"/>
              </w:rPr>
            </w:pP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4356D25F">
            <w:pPr>
              <w:jc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25%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2A7388A1">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50%</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1F3BE21E">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75%</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5532979C">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100%</w:t>
            </w:r>
          </w:p>
        </w:tc>
      </w:tr>
      <w:tr w14:paraId="2F09776A">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2C2525CA">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绩效目标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1EAACFF4">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目标1</w:t>
            </w:r>
          </w:p>
        </w:tc>
        <w:tc>
          <w:tcPr>
            <w:tcW w:w="6915" w:type="dxa"/>
            <w:gridSpan w:val="6"/>
            <w:tcBorders>
              <w:top w:val="single" w:color="000000" w:sz="4" w:space="0"/>
              <w:left w:val="single" w:color="000000" w:sz="4" w:space="0"/>
              <w:bottom w:val="single" w:color="000000" w:sz="4" w:space="0"/>
              <w:right w:val="single" w:color="000000" w:sz="4" w:space="0"/>
            </w:tcBorders>
            <w:noWrap w:val="0"/>
            <w:vAlign w:val="center"/>
          </w:tcPr>
          <w:p w14:paraId="0A9E9A5F">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确保工作顺利进行</w:t>
            </w:r>
          </w:p>
        </w:tc>
      </w:tr>
      <w:tr w14:paraId="009B458E">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87CC58">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605747CC">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目标2</w:t>
            </w:r>
          </w:p>
        </w:tc>
        <w:tc>
          <w:tcPr>
            <w:tcW w:w="6915" w:type="dxa"/>
            <w:gridSpan w:val="6"/>
            <w:tcBorders>
              <w:top w:val="single" w:color="000000" w:sz="4" w:space="0"/>
              <w:left w:val="single" w:color="000000" w:sz="4" w:space="0"/>
              <w:bottom w:val="single" w:color="000000" w:sz="4" w:space="0"/>
              <w:right w:val="single" w:color="000000" w:sz="4" w:space="0"/>
            </w:tcBorders>
            <w:noWrap w:val="0"/>
            <w:vAlign w:val="center"/>
          </w:tcPr>
          <w:p w14:paraId="4D926F08">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确保资金及时拨付</w:t>
            </w:r>
          </w:p>
        </w:tc>
      </w:tr>
      <w:tr w14:paraId="78547329">
        <w:tblPrEx>
          <w:tblCellMar>
            <w:top w:w="15" w:type="dxa"/>
            <w:left w:w="15" w:type="dxa"/>
            <w:bottom w:w="15" w:type="dxa"/>
            <w:right w:w="15" w:type="dxa"/>
          </w:tblCellMar>
        </w:tblPrEx>
        <w:trPr>
          <w:trHeight w:val="312" w:hRule="atLeast"/>
        </w:trPr>
        <w:tc>
          <w:tcPr>
            <w:tcW w:w="648" w:type="dxa"/>
            <w:vMerge w:val="restart"/>
            <w:tcBorders>
              <w:top w:val="single" w:color="000000" w:sz="4" w:space="0"/>
              <w:left w:val="single" w:color="000000" w:sz="4" w:space="0"/>
              <w:right w:val="single" w:color="000000" w:sz="4" w:space="0"/>
            </w:tcBorders>
            <w:noWrap w:val="0"/>
            <w:vAlign w:val="center"/>
          </w:tcPr>
          <w:p w14:paraId="7B9BCA63">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一级</w:t>
            </w:r>
          </w:p>
          <w:p w14:paraId="4B80A0FF">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w:t>
            </w:r>
          </w:p>
        </w:tc>
        <w:tc>
          <w:tcPr>
            <w:tcW w:w="1389" w:type="dxa"/>
            <w:vMerge w:val="restart"/>
            <w:tcBorders>
              <w:top w:val="single" w:color="000000" w:sz="4" w:space="0"/>
              <w:left w:val="single" w:color="000000" w:sz="4" w:space="0"/>
              <w:bottom w:val="single" w:color="000000" w:sz="4" w:space="0"/>
              <w:right w:val="single" w:color="000000" w:sz="4" w:space="0"/>
            </w:tcBorders>
            <w:noWrap w:val="0"/>
            <w:vAlign w:val="center"/>
          </w:tcPr>
          <w:p w14:paraId="1CDDD2C2">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二级指标</w:t>
            </w:r>
          </w:p>
        </w:tc>
        <w:tc>
          <w:tcPr>
            <w:tcW w:w="1546" w:type="dxa"/>
            <w:vMerge w:val="restart"/>
            <w:tcBorders>
              <w:top w:val="single" w:color="000000" w:sz="4" w:space="0"/>
              <w:left w:val="single" w:color="000000" w:sz="4" w:space="0"/>
              <w:bottom w:val="single" w:color="000000" w:sz="4" w:space="0"/>
              <w:right w:val="single" w:color="000000" w:sz="4" w:space="0"/>
            </w:tcBorders>
            <w:noWrap w:val="0"/>
            <w:vAlign w:val="center"/>
          </w:tcPr>
          <w:p w14:paraId="7F381780">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三级指标</w:t>
            </w:r>
          </w:p>
        </w:tc>
        <w:tc>
          <w:tcPr>
            <w:tcW w:w="342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5D439B64">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绩效指标描述</w:t>
            </w:r>
          </w:p>
        </w:tc>
        <w:tc>
          <w:tcPr>
            <w:tcW w:w="979" w:type="dxa"/>
            <w:vMerge w:val="restart"/>
            <w:tcBorders>
              <w:top w:val="single" w:color="000000" w:sz="4" w:space="0"/>
              <w:left w:val="single" w:color="000000" w:sz="4" w:space="0"/>
              <w:bottom w:val="single" w:color="000000" w:sz="4" w:space="0"/>
            </w:tcBorders>
            <w:noWrap w:val="0"/>
            <w:vAlign w:val="center"/>
          </w:tcPr>
          <w:p w14:paraId="1C34AB5E">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w:t>
            </w:r>
          </w:p>
        </w:tc>
        <w:tc>
          <w:tcPr>
            <w:tcW w:w="961" w:type="dxa"/>
            <w:vMerge w:val="restart"/>
            <w:tcBorders>
              <w:top w:val="single" w:color="000000" w:sz="4" w:space="0"/>
              <w:left w:val="single" w:color="000000" w:sz="4" w:space="0"/>
              <w:bottom w:val="single" w:color="000000" w:sz="4" w:space="0"/>
              <w:right w:val="single" w:color="000000" w:sz="4" w:space="0"/>
            </w:tcBorders>
            <w:noWrap w:val="0"/>
            <w:vAlign w:val="center"/>
          </w:tcPr>
          <w:p w14:paraId="6DAD2D7B">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指标值确定依据</w:t>
            </w:r>
          </w:p>
        </w:tc>
      </w:tr>
      <w:tr w14:paraId="4E0C9975">
        <w:tblPrEx>
          <w:tblCellMar>
            <w:top w:w="15" w:type="dxa"/>
            <w:left w:w="15" w:type="dxa"/>
            <w:bottom w:w="15" w:type="dxa"/>
            <w:right w:w="15" w:type="dxa"/>
          </w:tblCellMar>
        </w:tblPrEx>
        <w:trPr>
          <w:trHeight w:val="312" w:hRule="atLeast"/>
        </w:trPr>
        <w:tc>
          <w:tcPr>
            <w:tcW w:w="648" w:type="dxa"/>
            <w:vMerge w:val="continue"/>
            <w:tcBorders>
              <w:left w:val="single" w:color="000000" w:sz="4" w:space="0"/>
              <w:bottom w:val="single" w:color="000000" w:sz="4" w:space="0"/>
              <w:right w:val="single" w:color="000000" w:sz="4" w:space="0"/>
            </w:tcBorders>
            <w:noWrap w:val="0"/>
            <w:vAlign w:val="center"/>
          </w:tcPr>
          <w:p w14:paraId="19244FE6">
            <w:pPr>
              <w:jc w:val="center"/>
              <w:rPr>
                <w:rFonts w:hint="eastAsia" w:ascii="仿宋" w:hAnsi="仿宋" w:eastAsia="仿宋" w:cs="仿宋"/>
                <w:b/>
                <w:color w:val="000000"/>
                <w:sz w:val="21"/>
                <w:szCs w:val="21"/>
                <w:highlight w:val="none"/>
              </w:rPr>
            </w:pPr>
          </w:p>
        </w:tc>
        <w:tc>
          <w:tcPr>
            <w:tcW w:w="13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D1719B">
            <w:pPr>
              <w:jc w:val="center"/>
              <w:rPr>
                <w:rFonts w:hint="eastAsia" w:ascii="仿宋" w:hAnsi="仿宋" w:eastAsia="仿宋" w:cs="仿宋"/>
                <w:b/>
                <w:color w:val="000000"/>
                <w:sz w:val="21"/>
                <w:szCs w:val="21"/>
                <w:highlight w:val="none"/>
              </w:rPr>
            </w:pPr>
          </w:p>
        </w:tc>
        <w:tc>
          <w:tcPr>
            <w:tcW w:w="15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05A792">
            <w:pPr>
              <w:jc w:val="center"/>
              <w:rPr>
                <w:rFonts w:hint="eastAsia" w:ascii="仿宋" w:hAnsi="仿宋" w:eastAsia="仿宋" w:cs="仿宋"/>
                <w:b/>
                <w:color w:val="000000"/>
                <w:sz w:val="21"/>
                <w:szCs w:val="21"/>
                <w:highlight w:val="none"/>
              </w:rPr>
            </w:pPr>
          </w:p>
        </w:tc>
        <w:tc>
          <w:tcPr>
            <w:tcW w:w="342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8D4C470">
            <w:pPr>
              <w:jc w:val="center"/>
              <w:rPr>
                <w:rFonts w:hint="eastAsia" w:ascii="仿宋" w:hAnsi="仿宋" w:eastAsia="仿宋" w:cs="仿宋"/>
                <w:b/>
                <w:color w:val="000000"/>
                <w:sz w:val="21"/>
                <w:szCs w:val="21"/>
                <w:highlight w:val="none"/>
              </w:rPr>
            </w:pPr>
          </w:p>
        </w:tc>
        <w:tc>
          <w:tcPr>
            <w:tcW w:w="979" w:type="dxa"/>
            <w:vMerge w:val="continue"/>
            <w:tcBorders>
              <w:top w:val="single" w:color="000000" w:sz="4" w:space="0"/>
              <w:left w:val="single" w:color="000000" w:sz="4" w:space="0"/>
              <w:bottom w:val="single" w:color="000000" w:sz="4" w:space="0"/>
            </w:tcBorders>
            <w:noWrap w:val="0"/>
            <w:vAlign w:val="center"/>
          </w:tcPr>
          <w:p w14:paraId="533E5D0B">
            <w:pPr>
              <w:jc w:val="center"/>
              <w:rPr>
                <w:rFonts w:hint="eastAsia" w:ascii="仿宋" w:hAnsi="仿宋" w:eastAsia="仿宋" w:cs="仿宋"/>
                <w:b/>
                <w:color w:val="000000"/>
                <w:sz w:val="21"/>
                <w:szCs w:val="21"/>
                <w:highlight w:val="none"/>
              </w:rPr>
            </w:pPr>
          </w:p>
        </w:tc>
        <w:tc>
          <w:tcPr>
            <w:tcW w:w="9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4FBFC4">
            <w:pPr>
              <w:jc w:val="center"/>
              <w:rPr>
                <w:rFonts w:hint="eastAsia" w:ascii="仿宋" w:hAnsi="仿宋" w:eastAsia="仿宋" w:cs="仿宋"/>
                <w:b/>
                <w:color w:val="000000"/>
                <w:sz w:val="21"/>
                <w:szCs w:val="21"/>
                <w:highlight w:val="none"/>
              </w:rPr>
            </w:pPr>
          </w:p>
        </w:tc>
      </w:tr>
      <w:tr w14:paraId="0CB5D233">
        <w:tblPrEx>
          <w:tblCellMar>
            <w:top w:w="15" w:type="dxa"/>
            <w:left w:w="15" w:type="dxa"/>
            <w:bottom w:w="15" w:type="dxa"/>
            <w:right w:w="15" w:type="dxa"/>
          </w:tblCellMar>
        </w:tblPrEx>
        <w:trPr>
          <w:trHeight w:val="383" w:hRule="atLeast"/>
        </w:trPr>
        <w:tc>
          <w:tcPr>
            <w:tcW w:w="648" w:type="dxa"/>
            <w:vMerge w:val="restart"/>
            <w:tcBorders>
              <w:top w:val="single" w:color="000000" w:sz="4" w:space="0"/>
              <w:left w:val="single" w:color="000000" w:sz="4" w:space="0"/>
              <w:right w:val="single" w:color="000000" w:sz="4" w:space="0"/>
            </w:tcBorders>
            <w:noWrap w:val="0"/>
            <w:vAlign w:val="center"/>
          </w:tcPr>
          <w:p w14:paraId="1AA9B96E">
            <w:pPr>
              <w:jc w:val="center"/>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lang w:val="en-US" w:eastAsia="zh-CN"/>
              </w:rPr>
              <w:t>产出指标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51AA753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数量指标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33EE550F">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开展事业单位公开招聘</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70018BE1">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开展事业单位公开招聘</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2396D39C">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≥1次</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64D5000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6DF71450">
        <w:tblPrEx>
          <w:tblCellMar>
            <w:top w:w="15" w:type="dxa"/>
            <w:left w:w="15" w:type="dxa"/>
            <w:bottom w:w="15" w:type="dxa"/>
            <w:right w:w="15" w:type="dxa"/>
          </w:tblCellMar>
        </w:tblPrEx>
        <w:trPr>
          <w:trHeight w:val="383" w:hRule="atLeast"/>
        </w:trPr>
        <w:tc>
          <w:tcPr>
            <w:tcW w:w="648" w:type="dxa"/>
            <w:vMerge w:val="continue"/>
            <w:tcBorders>
              <w:left w:val="single" w:color="000000" w:sz="4" w:space="0"/>
              <w:right w:val="single" w:color="000000" w:sz="4" w:space="0"/>
            </w:tcBorders>
            <w:noWrap w:val="0"/>
            <w:vAlign w:val="center"/>
          </w:tcPr>
          <w:p w14:paraId="6FB8D802">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72A560B6">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质量指标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5EB5A32D">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符合招聘制度和流程</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02537043">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符合招聘制度和流程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6410CF01">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79DD6649">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765D691D">
        <w:tblPrEx>
          <w:tblCellMar>
            <w:top w:w="15" w:type="dxa"/>
            <w:left w:w="15" w:type="dxa"/>
            <w:bottom w:w="15" w:type="dxa"/>
            <w:right w:w="15" w:type="dxa"/>
          </w:tblCellMar>
        </w:tblPrEx>
        <w:trPr>
          <w:trHeight w:val="404" w:hRule="atLeast"/>
        </w:trPr>
        <w:tc>
          <w:tcPr>
            <w:tcW w:w="648" w:type="dxa"/>
            <w:vMerge w:val="continue"/>
            <w:tcBorders>
              <w:left w:val="single" w:color="000000" w:sz="4" w:space="0"/>
              <w:right w:val="single" w:color="000000" w:sz="4" w:space="0"/>
            </w:tcBorders>
            <w:noWrap w:val="0"/>
            <w:vAlign w:val="center"/>
          </w:tcPr>
          <w:p w14:paraId="7C9A84EA">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7CA8DA6">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实效指标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4F533421">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按公开招聘计划安排</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132E87D2">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按公开招聘计划安排按时完成招聘工作</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72D686B0">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0AC5B72C">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09934B8C">
        <w:tblPrEx>
          <w:tblCellMar>
            <w:top w:w="15" w:type="dxa"/>
            <w:left w:w="15" w:type="dxa"/>
            <w:bottom w:w="15" w:type="dxa"/>
            <w:right w:w="15" w:type="dxa"/>
          </w:tblCellMar>
        </w:tblPrEx>
        <w:trPr>
          <w:trHeight w:val="452" w:hRule="atLeast"/>
        </w:trPr>
        <w:tc>
          <w:tcPr>
            <w:tcW w:w="648" w:type="dxa"/>
            <w:vMerge w:val="continue"/>
            <w:tcBorders>
              <w:left w:val="single" w:color="000000" w:sz="4" w:space="0"/>
              <w:bottom w:val="single" w:color="000000" w:sz="4" w:space="0"/>
              <w:right w:val="single" w:color="000000" w:sz="4" w:space="0"/>
            </w:tcBorders>
            <w:noWrap w:val="0"/>
            <w:vAlign w:val="center"/>
          </w:tcPr>
          <w:p w14:paraId="6CF4FA1A">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right w:val="single" w:color="000000" w:sz="4" w:space="0"/>
            </w:tcBorders>
            <w:noWrap w:val="0"/>
            <w:vAlign w:val="center"/>
          </w:tcPr>
          <w:p w14:paraId="03F58FD2">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成本指标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7248F0FB">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控制办公费、委托费在预算内</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60A3B0CD">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控制办公费、委托费在预算内</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358F938">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460C8752">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66EC4007">
        <w:tblPrEx>
          <w:tblCellMar>
            <w:top w:w="15" w:type="dxa"/>
            <w:left w:w="15" w:type="dxa"/>
            <w:bottom w:w="15" w:type="dxa"/>
            <w:right w:w="15" w:type="dxa"/>
          </w:tblCellMar>
        </w:tblPrEx>
        <w:trPr>
          <w:trHeight w:val="510" w:hRule="atLeast"/>
        </w:trPr>
        <w:tc>
          <w:tcPr>
            <w:tcW w:w="648" w:type="dxa"/>
            <w:vMerge w:val="restart"/>
            <w:tcBorders>
              <w:top w:val="single" w:color="000000" w:sz="4" w:space="0"/>
              <w:left w:val="single" w:color="000000" w:sz="4" w:space="0"/>
              <w:right w:val="single" w:color="000000" w:sz="4" w:space="0"/>
            </w:tcBorders>
            <w:noWrap w:val="0"/>
            <w:vAlign w:val="center"/>
          </w:tcPr>
          <w:p w14:paraId="67BC7813">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效果</w:t>
            </w:r>
          </w:p>
          <w:p w14:paraId="49D19979">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w:t>
            </w:r>
          </w:p>
        </w:tc>
        <w:tc>
          <w:tcPr>
            <w:tcW w:w="1389" w:type="dxa"/>
            <w:tcBorders>
              <w:top w:val="single" w:color="000000" w:sz="4" w:space="0"/>
              <w:left w:val="single" w:color="000000" w:sz="4" w:space="0"/>
              <w:right w:val="single" w:color="000000" w:sz="4" w:space="0"/>
            </w:tcBorders>
            <w:noWrap w:val="0"/>
            <w:vAlign w:val="center"/>
          </w:tcPr>
          <w:p w14:paraId="0DC8666B">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经济效益指标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04CE75F7">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促进事业单位工作产出和服务水平</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07CF4EB4">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促进事业单位工作产出和服务水平</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5114B625">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0D706E36">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155B780E">
        <w:tblPrEx>
          <w:tblCellMar>
            <w:top w:w="15" w:type="dxa"/>
            <w:left w:w="15" w:type="dxa"/>
            <w:bottom w:w="15" w:type="dxa"/>
            <w:right w:w="15" w:type="dxa"/>
          </w:tblCellMar>
        </w:tblPrEx>
        <w:trPr>
          <w:trHeight w:val="504" w:hRule="atLeast"/>
        </w:trPr>
        <w:tc>
          <w:tcPr>
            <w:tcW w:w="648" w:type="dxa"/>
            <w:vMerge w:val="continue"/>
            <w:tcBorders>
              <w:left w:val="single" w:color="000000" w:sz="4" w:space="0"/>
              <w:right w:val="single" w:color="000000" w:sz="4" w:space="0"/>
            </w:tcBorders>
            <w:noWrap w:val="0"/>
            <w:vAlign w:val="center"/>
          </w:tcPr>
          <w:p w14:paraId="454BBCFF">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7F60C224">
            <w:pPr>
              <w:keepNext w:val="0"/>
              <w:keepLines w:val="0"/>
              <w:widowControl/>
              <w:suppressLineNumbers w:val="0"/>
              <w:jc w:val="center"/>
              <w:textAlignment w:val="center"/>
              <w:rPr>
                <w:rFonts w:hint="eastAsia" w:ascii="仿宋" w:hAnsi="仿宋" w:eastAsia="仿宋" w:cs="仿宋"/>
                <w:b w:val="0"/>
                <w:bCs w:val="0"/>
                <w:color w:val="000000"/>
                <w:kern w:val="0"/>
                <w:sz w:val="21"/>
                <w:szCs w:val="21"/>
                <w:highlight w:val="none"/>
                <w:lang w:bidi="ar"/>
              </w:rPr>
            </w:pPr>
            <w:r>
              <w:rPr>
                <w:rFonts w:hint="eastAsia" w:ascii="仿宋" w:hAnsi="仿宋" w:eastAsia="仿宋" w:cs="仿宋"/>
                <w:i w:val="0"/>
                <w:iCs w:val="0"/>
                <w:color w:val="000000"/>
                <w:kern w:val="0"/>
                <w:sz w:val="21"/>
                <w:szCs w:val="21"/>
                <w:highlight w:val="none"/>
                <w:u w:val="none"/>
                <w:lang w:val="en-US" w:eastAsia="zh-CN" w:bidi="ar"/>
              </w:rPr>
              <w:t>社会效益指标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59B67CD1">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公开招聘考试完成数量占计划比</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288E872F">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公开招聘考试完成数量占计划比</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03FBA99B">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50F4BC6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3B6D0C75">
        <w:tblPrEx>
          <w:tblCellMar>
            <w:top w:w="15" w:type="dxa"/>
            <w:left w:w="15" w:type="dxa"/>
            <w:bottom w:w="15" w:type="dxa"/>
            <w:right w:w="15" w:type="dxa"/>
          </w:tblCellMar>
        </w:tblPrEx>
        <w:trPr>
          <w:trHeight w:val="504" w:hRule="atLeast"/>
        </w:trPr>
        <w:tc>
          <w:tcPr>
            <w:tcW w:w="648" w:type="dxa"/>
            <w:vMerge w:val="continue"/>
            <w:tcBorders>
              <w:left w:val="single" w:color="000000" w:sz="4" w:space="0"/>
              <w:right w:val="single" w:color="000000" w:sz="4" w:space="0"/>
            </w:tcBorders>
            <w:noWrap w:val="0"/>
            <w:vAlign w:val="center"/>
          </w:tcPr>
          <w:p w14:paraId="3483A851">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680A72C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生态效益指标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56895376">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促进就业与稳定</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4818F127">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促进就业与稳定</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3A3BE828">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2C44008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422BB8B7">
        <w:tblPrEx>
          <w:tblCellMar>
            <w:top w:w="15" w:type="dxa"/>
            <w:left w:w="15" w:type="dxa"/>
            <w:bottom w:w="15" w:type="dxa"/>
            <w:right w:w="15" w:type="dxa"/>
          </w:tblCellMar>
        </w:tblPrEx>
        <w:trPr>
          <w:trHeight w:val="504" w:hRule="atLeast"/>
        </w:trPr>
        <w:tc>
          <w:tcPr>
            <w:tcW w:w="648" w:type="dxa"/>
            <w:vMerge w:val="continue"/>
            <w:tcBorders>
              <w:left w:val="single" w:color="000000" w:sz="4" w:space="0"/>
              <w:right w:val="single" w:color="000000" w:sz="4" w:space="0"/>
            </w:tcBorders>
            <w:noWrap w:val="0"/>
            <w:vAlign w:val="center"/>
          </w:tcPr>
          <w:p w14:paraId="1062F073">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77868E47">
            <w:pPr>
              <w:keepNext w:val="0"/>
              <w:keepLines w:val="0"/>
              <w:widowControl/>
              <w:suppressLineNumbers w:val="0"/>
              <w:jc w:val="center"/>
              <w:textAlignment w:val="center"/>
              <w:rPr>
                <w:rFonts w:hint="eastAsia" w:ascii="仿宋" w:hAnsi="仿宋" w:eastAsia="仿宋" w:cs="仿宋"/>
                <w:b w:val="0"/>
                <w:bCs w:val="0"/>
                <w:color w:val="000000"/>
                <w:kern w:val="0"/>
                <w:sz w:val="21"/>
                <w:szCs w:val="21"/>
                <w:highlight w:val="none"/>
                <w:lang w:bidi="ar"/>
              </w:rPr>
            </w:pPr>
            <w:r>
              <w:rPr>
                <w:rFonts w:hint="eastAsia" w:ascii="仿宋" w:hAnsi="仿宋" w:eastAsia="仿宋" w:cs="仿宋"/>
                <w:i w:val="0"/>
                <w:iCs w:val="0"/>
                <w:color w:val="000000"/>
                <w:kern w:val="0"/>
                <w:sz w:val="21"/>
                <w:szCs w:val="21"/>
                <w:highlight w:val="none"/>
                <w:u w:val="none"/>
                <w:lang w:val="en-US" w:eastAsia="zh-CN" w:bidi="ar"/>
              </w:rPr>
              <w:t>可持续影响指标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65289984">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强化事业单位人才竞争力</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72FC2BB1">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强化事业单位人才竞争力</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F818CFA">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01A8FFE0">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5C890325">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4D1EE10B">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满意度指标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076C34A1">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服务对象满意度指标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314044F6">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群众满意度</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3CEA4213">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群众对招聘质量、数量满意度</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2BE2C159">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1C673E77">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lang w:eastAsia="zh-CN"/>
              </w:rPr>
            </w:pPr>
            <w:r>
              <w:rPr>
                <w:rFonts w:hint="eastAsia" w:ascii="仿宋" w:hAnsi="仿宋" w:eastAsia="仿宋" w:cs="仿宋"/>
                <w:b w:val="0"/>
                <w:bCs w:val="0"/>
                <w:color w:val="000000"/>
                <w:sz w:val="21"/>
                <w:szCs w:val="21"/>
                <w:highlight w:val="none"/>
                <w:lang w:eastAsia="zh-CN"/>
              </w:rPr>
              <w:t>服务对象满意度调查</w:t>
            </w:r>
          </w:p>
        </w:tc>
      </w:tr>
    </w:tbl>
    <w:p w14:paraId="1C0E8CD0">
      <w:pPr>
        <w:spacing w:line="580" w:lineRule="exact"/>
        <w:rPr>
          <w:rFonts w:hint="eastAsia" w:ascii="仿宋" w:hAnsi="仿宋" w:eastAsia="仿宋" w:cs="仿宋"/>
          <w:sz w:val="21"/>
          <w:szCs w:val="21"/>
          <w:highlight w:val="none"/>
        </w:rPr>
      </w:pPr>
    </w:p>
    <w:p w14:paraId="134B2FDF">
      <w:pPr>
        <w:spacing w:line="580" w:lineRule="exact"/>
        <w:rPr>
          <w:rFonts w:hint="eastAsia" w:ascii="仿宋" w:hAnsi="仿宋" w:eastAsia="仿宋" w:cs="仿宋"/>
          <w:sz w:val="21"/>
          <w:szCs w:val="21"/>
          <w:highlight w:val="none"/>
        </w:rPr>
      </w:pPr>
    </w:p>
    <w:p w14:paraId="25AF9AAC">
      <w:pPr>
        <w:spacing w:line="58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14</w:t>
      </w:r>
      <w:r>
        <w:rPr>
          <w:rFonts w:hint="eastAsia" w:ascii="仿宋" w:hAnsi="仿宋" w:eastAsia="仿宋" w:cs="仿宋"/>
          <w:b/>
          <w:bCs/>
          <w:sz w:val="28"/>
          <w:szCs w:val="28"/>
          <w:highlight w:val="none"/>
        </w:rPr>
        <w:t>. 社会保险经办机构</w:t>
      </w:r>
      <w:r>
        <w:rPr>
          <w:rFonts w:hint="eastAsia" w:ascii="仿宋" w:hAnsi="仿宋" w:eastAsia="仿宋" w:cs="仿宋"/>
          <w:b/>
          <w:bCs/>
          <w:sz w:val="28"/>
          <w:szCs w:val="28"/>
          <w:highlight w:val="none"/>
          <w:lang w:val="en-US" w:eastAsia="zh-CN"/>
        </w:rPr>
        <w:t>公用</w:t>
      </w:r>
      <w:r>
        <w:rPr>
          <w:rFonts w:hint="eastAsia" w:ascii="仿宋" w:hAnsi="仿宋" w:eastAsia="仿宋" w:cs="仿宋"/>
          <w:b/>
          <w:bCs/>
          <w:sz w:val="28"/>
          <w:szCs w:val="28"/>
          <w:highlight w:val="none"/>
        </w:rPr>
        <w:t>绩效目标</w:t>
      </w:r>
      <w:r>
        <w:rPr>
          <w:rFonts w:hint="eastAsia" w:ascii="仿宋" w:hAnsi="仿宋" w:eastAsia="仿宋" w:cs="仿宋"/>
          <w:b/>
          <w:bCs/>
          <w:sz w:val="28"/>
          <w:szCs w:val="28"/>
          <w:highlight w:val="none"/>
          <w:lang w:eastAsia="zh-CN"/>
        </w:rPr>
        <w:t>申报</w:t>
      </w:r>
      <w:r>
        <w:rPr>
          <w:rFonts w:hint="eastAsia" w:ascii="仿宋" w:hAnsi="仿宋" w:eastAsia="仿宋" w:cs="仿宋"/>
          <w:b/>
          <w:bCs/>
          <w:sz w:val="28"/>
          <w:szCs w:val="28"/>
          <w:highlight w:val="none"/>
        </w:rPr>
        <w:t>表</w:t>
      </w:r>
    </w:p>
    <w:tbl>
      <w:tblPr>
        <w:tblStyle w:val="7"/>
        <w:tblW w:w="8952" w:type="dxa"/>
        <w:tblInd w:w="0" w:type="dxa"/>
        <w:tblLayout w:type="fixed"/>
        <w:tblCellMar>
          <w:top w:w="15" w:type="dxa"/>
          <w:left w:w="15" w:type="dxa"/>
          <w:bottom w:w="15" w:type="dxa"/>
          <w:right w:w="15" w:type="dxa"/>
        </w:tblCellMar>
      </w:tblPr>
      <w:tblGrid>
        <w:gridCol w:w="648"/>
        <w:gridCol w:w="1389"/>
        <w:gridCol w:w="1546"/>
        <w:gridCol w:w="928"/>
        <w:gridCol w:w="1078"/>
        <w:gridCol w:w="1423"/>
        <w:gridCol w:w="979"/>
        <w:gridCol w:w="961"/>
      </w:tblGrid>
      <w:tr w14:paraId="66B987DC">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78B83266">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项目</w:t>
            </w:r>
          </w:p>
          <w:p w14:paraId="196CE0D9">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编码</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70204073">
            <w:pPr>
              <w:jc w:val="center"/>
              <w:rPr>
                <w:rFonts w:hint="eastAsia" w:ascii="仿宋" w:hAnsi="仿宋" w:eastAsia="仿宋" w:cs="仿宋"/>
                <w:b/>
                <w:color w:val="000000"/>
                <w:sz w:val="21"/>
                <w:szCs w:val="21"/>
                <w:highlight w:val="none"/>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275A908D">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noWrap w:val="0"/>
            <w:vAlign w:val="center"/>
          </w:tcPr>
          <w:p w14:paraId="6A188E32">
            <w:pPr>
              <w:jc w:val="center"/>
              <w:rPr>
                <w:rFonts w:hint="eastAsia" w:ascii="仿宋" w:hAnsi="仿宋" w:eastAsia="仿宋" w:cs="仿宋"/>
                <w:b/>
                <w:color w:val="000000"/>
                <w:sz w:val="21"/>
                <w:szCs w:val="21"/>
                <w:highlight w:val="none"/>
                <w:lang w:val="en-US"/>
              </w:rPr>
            </w:pPr>
            <w:r>
              <w:rPr>
                <w:rFonts w:hint="eastAsia" w:ascii="仿宋" w:hAnsi="仿宋" w:eastAsia="仿宋" w:cs="仿宋"/>
                <w:sz w:val="21"/>
                <w:szCs w:val="21"/>
                <w:highlight w:val="none"/>
                <w:lang w:val="en-US" w:eastAsia="zh-CN"/>
              </w:rPr>
              <w:t>社会保险经办机构</w:t>
            </w:r>
          </w:p>
        </w:tc>
      </w:tr>
      <w:tr w14:paraId="5BD6B934">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3BDEE905">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预算规模及资金用途</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A7CEFE2">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 xml:space="preserve">预算数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19817EDA">
            <w:pP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45.5万元</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5B6054B4">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3D9EB359">
            <w:pP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45.5万元</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D6744E6">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其他资金</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5CC182D8">
            <w:pPr>
              <w:widowControl/>
              <w:jc w:val="center"/>
              <w:textAlignment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kern w:val="0"/>
                <w:sz w:val="21"/>
                <w:szCs w:val="21"/>
                <w:highlight w:val="none"/>
                <w:lang w:bidi="ar"/>
              </w:rPr>
              <w:t xml:space="preserve">  </w:t>
            </w:r>
            <w:r>
              <w:rPr>
                <w:rFonts w:hint="eastAsia" w:ascii="仿宋" w:hAnsi="仿宋" w:eastAsia="仿宋" w:cs="仿宋"/>
                <w:b/>
                <w:color w:val="000000"/>
                <w:kern w:val="0"/>
                <w:sz w:val="21"/>
                <w:szCs w:val="21"/>
                <w:highlight w:val="none"/>
                <w:lang w:val="en-US" w:eastAsia="zh-CN" w:bidi="ar"/>
              </w:rPr>
              <w:t>0</w:t>
            </w:r>
          </w:p>
        </w:tc>
      </w:tr>
      <w:tr w14:paraId="53AE738F">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30AC97">
            <w:pPr>
              <w:jc w:val="center"/>
              <w:rPr>
                <w:rFonts w:hint="eastAsia" w:ascii="仿宋" w:hAnsi="仿宋" w:eastAsia="仿宋" w:cs="仿宋"/>
                <w:b/>
                <w:color w:val="000000"/>
                <w:sz w:val="21"/>
                <w:szCs w:val="21"/>
                <w:highlight w:val="none"/>
              </w:rPr>
            </w:pPr>
          </w:p>
        </w:tc>
        <w:tc>
          <w:tcPr>
            <w:tcW w:w="8304" w:type="dxa"/>
            <w:gridSpan w:val="7"/>
            <w:tcBorders>
              <w:top w:val="single" w:color="000000" w:sz="4" w:space="0"/>
              <w:left w:val="single" w:color="000000" w:sz="4" w:space="0"/>
              <w:bottom w:val="single" w:color="000000" w:sz="4" w:space="0"/>
              <w:right w:val="single" w:color="000000" w:sz="4" w:space="0"/>
            </w:tcBorders>
            <w:noWrap w:val="0"/>
            <w:vAlign w:val="center"/>
          </w:tcPr>
          <w:p w14:paraId="506556D6">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主要用于设备维护更新、政策宣传、档案管理、退休证工本费等。</w:t>
            </w:r>
          </w:p>
        </w:tc>
      </w:tr>
      <w:tr w14:paraId="6F8B5CE0">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6E5D59AF">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资金支出计划（%）</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7D9E39BD">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3月底</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5F9688DF">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6月底</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729BC451">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10月底</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0B1B256E">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12月底</w:t>
            </w:r>
          </w:p>
        </w:tc>
      </w:tr>
      <w:tr w14:paraId="277AF7C9">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5FA779">
            <w:pPr>
              <w:jc w:val="center"/>
              <w:rPr>
                <w:rFonts w:hint="eastAsia" w:ascii="仿宋" w:hAnsi="仿宋" w:eastAsia="仿宋" w:cs="仿宋"/>
                <w:b/>
                <w:color w:val="000000"/>
                <w:sz w:val="21"/>
                <w:szCs w:val="21"/>
                <w:highlight w:val="none"/>
              </w:rPr>
            </w:pP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53B83C1B">
            <w:pPr>
              <w:jc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25%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2CE1A041">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50%</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2D0754B4">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75%</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750735D4">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100%</w:t>
            </w:r>
          </w:p>
        </w:tc>
      </w:tr>
      <w:tr w14:paraId="163AF067">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5A92D895">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绩效目标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7C50241A">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目标1</w:t>
            </w:r>
          </w:p>
        </w:tc>
        <w:tc>
          <w:tcPr>
            <w:tcW w:w="6915" w:type="dxa"/>
            <w:gridSpan w:val="6"/>
            <w:tcBorders>
              <w:top w:val="single" w:color="000000" w:sz="4" w:space="0"/>
              <w:left w:val="single" w:color="000000" w:sz="4" w:space="0"/>
              <w:bottom w:val="single" w:color="000000" w:sz="4" w:space="0"/>
              <w:right w:val="single" w:color="000000" w:sz="4" w:space="0"/>
            </w:tcBorders>
            <w:noWrap w:val="0"/>
            <w:vAlign w:val="center"/>
          </w:tcPr>
          <w:p w14:paraId="68D35FC9">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确保工作顺利进行</w:t>
            </w:r>
          </w:p>
        </w:tc>
      </w:tr>
      <w:tr w14:paraId="5AD16DCD">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64A54D">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6FBC0533">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目标2</w:t>
            </w:r>
          </w:p>
        </w:tc>
        <w:tc>
          <w:tcPr>
            <w:tcW w:w="6915" w:type="dxa"/>
            <w:gridSpan w:val="6"/>
            <w:tcBorders>
              <w:top w:val="single" w:color="000000" w:sz="4" w:space="0"/>
              <w:left w:val="single" w:color="000000" w:sz="4" w:space="0"/>
              <w:bottom w:val="single" w:color="000000" w:sz="4" w:space="0"/>
              <w:right w:val="single" w:color="000000" w:sz="4" w:space="0"/>
            </w:tcBorders>
            <w:noWrap w:val="0"/>
            <w:vAlign w:val="center"/>
          </w:tcPr>
          <w:p w14:paraId="1DE5FD11">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确保资金及时拨付</w:t>
            </w:r>
          </w:p>
        </w:tc>
      </w:tr>
      <w:tr w14:paraId="4E7EDF45">
        <w:tblPrEx>
          <w:tblCellMar>
            <w:top w:w="15" w:type="dxa"/>
            <w:left w:w="15" w:type="dxa"/>
            <w:bottom w:w="15" w:type="dxa"/>
            <w:right w:w="15" w:type="dxa"/>
          </w:tblCellMar>
        </w:tblPrEx>
        <w:trPr>
          <w:trHeight w:val="312" w:hRule="atLeast"/>
        </w:trPr>
        <w:tc>
          <w:tcPr>
            <w:tcW w:w="648" w:type="dxa"/>
            <w:vMerge w:val="restart"/>
            <w:tcBorders>
              <w:top w:val="single" w:color="000000" w:sz="4" w:space="0"/>
              <w:left w:val="single" w:color="000000" w:sz="4" w:space="0"/>
              <w:right w:val="single" w:color="000000" w:sz="4" w:space="0"/>
            </w:tcBorders>
            <w:noWrap w:val="0"/>
            <w:vAlign w:val="center"/>
          </w:tcPr>
          <w:p w14:paraId="7E5C7912">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一级</w:t>
            </w:r>
          </w:p>
          <w:p w14:paraId="612F98F3">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w:t>
            </w:r>
          </w:p>
        </w:tc>
        <w:tc>
          <w:tcPr>
            <w:tcW w:w="1389" w:type="dxa"/>
            <w:vMerge w:val="restart"/>
            <w:tcBorders>
              <w:top w:val="single" w:color="000000" w:sz="4" w:space="0"/>
              <w:left w:val="single" w:color="000000" w:sz="4" w:space="0"/>
              <w:bottom w:val="single" w:color="000000" w:sz="4" w:space="0"/>
              <w:right w:val="single" w:color="000000" w:sz="4" w:space="0"/>
            </w:tcBorders>
            <w:noWrap w:val="0"/>
            <w:vAlign w:val="center"/>
          </w:tcPr>
          <w:p w14:paraId="0D428D42">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二级指标</w:t>
            </w:r>
          </w:p>
        </w:tc>
        <w:tc>
          <w:tcPr>
            <w:tcW w:w="1546" w:type="dxa"/>
            <w:vMerge w:val="restart"/>
            <w:tcBorders>
              <w:top w:val="single" w:color="000000" w:sz="4" w:space="0"/>
              <w:left w:val="single" w:color="000000" w:sz="4" w:space="0"/>
              <w:bottom w:val="single" w:color="000000" w:sz="4" w:space="0"/>
              <w:right w:val="single" w:color="000000" w:sz="4" w:space="0"/>
            </w:tcBorders>
            <w:noWrap w:val="0"/>
            <w:vAlign w:val="center"/>
          </w:tcPr>
          <w:p w14:paraId="135EB1BA">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三级指标</w:t>
            </w:r>
          </w:p>
        </w:tc>
        <w:tc>
          <w:tcPr>
            <w:tcW w:w="342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4CDF48AD">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绩效指标描述</w:t>
            </w:r>
          </w:p>
        </w:tc>
        <w:tc>
          <w:tcPr>
            <w:tcW w:w="979" w:type="dxa"/>
            <w:vMerge w:val="restart"/>
            <w:tcBorders>
              <w:top w:val="single" w:color="000000" w:sz="4" w:space="0"/>
              <w:left w:val="single" w:color="000000" w:sz="4" w:space="0"/>
              <w:bottom w:val="single" w:color="000000" w:sz="4" w:space="0"/>
            </w:tcBorders>
            <w:noWrap w:val="0"/>
            <w:vAlign w:val="center"/>
          </w:tcPr>
          <w:p w14:paraId="1EEBBA42">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w:t>
            </w:r>
          </w:p>
        </w:tc>
        <w:tc>
          <w:tcPr>
            <w:tcW w:w="961" w:type="dxa"/>
            <w:vMerge w:val="restart"/>
            <w:tcBorders>
              <w:top w:val="single" w:color="000000" w:sz="4" w:space="0"/>
              <w:left w:val="single" w:color="000000" w:sz="4" w:space="0"/>
              <w:bottom w:val="single" w:color="000000" w:sz="4" w:space="0"/>
              <w:right w:val="single" w:color="000000" w:sz="4" w:space="0"/>
            </w:tcBorders>
            <w:noWrap w:val="0"/>
            <w:vAlign w:val="center"/>
          </w:tcPr>
          <w:p w14:paraId="54FEE958">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指标值确定依据</w:t>
            </w:r>
          </w:p>
        </w:tc>
      </w:tr>
      <w:tr w14:paraId="4A2FF69D">
        <w:tblPrEx>
          <w:tblCellMar>
            <w:top w:w="15" w:type="dxa"/>
            <w:left w:w="15" w:type="dxa"/>
            <w:bottom w:w="15" w:type="dxa"/>
            <w:right w:w="15" w:type="dxa"/>
          </w:tblCellMar>
        </w:tblPrEx>
        <w:trPr>
          <w:trHeight w:val="312" w:hRule="atLeast"/>
        </w:trPr>
        <w:tc>
          <w:tcPr>
            <w:tcW w:w="648" w:type="dxa"/>
            <w:vMerge w:val="continue"/>
            <w:tcBorders>
              <w:left w:val="single" w:color="000000" w:sz="4" w:space="0"/>
              <w:bottom w:val="single" w:color="000000" w:sz="4" w:space="0"/>
              <w:right w:val="single" w:color="000000" w:sz="4" w:space="0"/>
            </w:tcBorders>
            <w:noWrap w:val="0"/>
            <w:vAlign w:val="center"/>
          </w:tcPr>
          <w:p w14:paraId="2B26444D">
            <w:pPr>
              <w:jc w:val="center"/>
              <w:rPr>
                <w:rFonts w:hint="eastAsia" w:ascii="仿宋" w:hAnsi="仿宋" w:eastAsia="仿宋" w:cs="仿宋"/>
                <w:b/>
                <w:color w:val="000000"/>
                <w:sz w:val="21"/>
                <w:szCs w:val="21"/>
                <w:highlight w:val="none"/>
              </w:rPr>
            </w:pPr>
          </w:p>
        </w:tc>
        <w:tc>
          <w:tcPr>
            <w:tcW w:w="13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0D802C">
            <w:pPr>
              <w:jc w:val="center"/>
              <w:rPr>
                <w:rFonts w:hint="eastAsia" w:ascii="仿宋" w:hAnsi="仿宋" w:eastAsia="仿宋" w:cs="仿宋"/>
                <w:b/>
                <w:color w:val="000000"/>
                <w:sz w:val="21"/>
                <w:szCs w:val="21"/>
                <w:highlight w:val="none"/>
              </w:rPr>
            </w:pPr>
          </w:p>
        </w:tc>
        <w:tc>
          <w:tcPr>
            <w:tcW w:w="15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6AD86A">
            <w:pPr>
              <w:jc w:val="center"/>
              <w:rPr>
                <w:rFonts w:hint="eastAsia" w:ascii="仿宋" w:hAnsi="仿宋" w:eastAsia="仿宋" w:cs="仿宋"/>
                <w:b/>
                <w:color w:val="000000"/>
                <w:sz w:val="21"/>
                <w:szCs w:val="21"/>
                <w:highlight w:val="none"/>
              </w:rPr>
            </w:pPr>
          </w:p>
        </w:tc>
        <w:tc>
          <w:tcPr>
            <w:tcW w:w="342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6B648AC9">
            <w:pPr>
              <w:jc w:val="center"/>
              <w:rPr>
                <w:rFonts w:hint="eastAsia" w:ascii="仿宋" w:hAnsi="仿宋" w:eastAsia="仿宋" w:cs="仿宋"/>
                <w:b/>
                <w:color w:val="000000"/>
                <w:sz w:val="21"/>
                <w:szCs w:val="21"/>
                <w:highlight w:val="none"/>
              </w:rPr>
            </w:pPr>
          </w:p>
        </w:tc>
        <w:tc>
          <w:tcPr>
            <w:tcW w:w="979" w:type="dxa"/>
            <w:vMerge w:val="continue"/>
            <w:tcBorders>
              <w:top w:val="single" w:color="000000" w:sz="4" w:space="0"/>
              <w:left w:val="single" w:color="000000" w:sz="4" w:space="0"/>
              <w:bottom w:val="single" w:color="000000" w:sz="4" w:space="0"/>
            </w:tcBorders>
            <w:noWrap w:val="0"/>
            <w:vAlign w:val="center"/>
          </w:tcPr>
          <w:p w14:paraId="195AAFC0">
            <w:pPr>
              <w:jc w:val="center"/>
              <w:rPr>
                <w:rFonts w:hint="eastAsia" w:ascii="仿宋" w:hAnsi="仿宋" w:eastAsia="仿宋" w:cs="仿宋"/>
                <w:b/>
                <w:color w:val="000000"/>
                <w:sz w:val="21"/>
                <w:szCs w:val="21"/>
                <w:highlight w:val="none"/>
              </w:rPr>
            </w:pPr>
          </w:p>
        </w:tc>
        <w:tc>
          <w:tcPr>
            <w:tcW w:w="9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06ED60">
            <w:pPr>
              <w:jc w:val="center"/>
              <w:rPr>
                <w:rFonts w:hint="eastAsia" w:ascii="仿宋" w:hAnsi="仿宋" w:eastAsia="仿宋" w:cs="仿宋"/>
                <w:b/>
                <w:color w:val="000000"/>
                <w:sz w:val="21"/>
                <w:szCs w:val="21"/>
                <w:highlight w:val="none"/>
              </w:rPr>
            </w:pPr>
          </w:p>
        </w:tc>
      </w:tr>
      <w:tr w14:paraId="1EA71649">
        <w:tblPrEx>
          <w:tblCellMar>
            <w:top w:w="15" w:type="dxa"/>
            <w:left w:w="15" w:type="dxa"/>
            <w:bottom w:w="15" w:type="dxa"/>
            <w:right w:w="15" w:type="dxa"/>
          </w:tblCellMar>
        </w:tblPrEx>
        <w:trPr>
          <w:trHeight w:val="383" w:hRule="atLeast"/>
        </w:trPr>
        <w:tc>
          <w:tcPr>
            <w:tcW w:w="648" w:type="dxa"/>
            <w:vMerge w:val="restart"/>
            <w:tcBorders>
              <w:top w:val="single" w:color="000000" w:sz="4" w:space="0"/>
              <w:left w:val="single" w:color="000000" w:sz="4" w:space="0"/>
              <w:right w:val="single" w:color="000000" w:sz="4" w:space="0"/>
            </w:tcBorders>
            <w:noWrap w:val="0"/>
            <w:vAlign w:val="center"/>
          </w:tcPr>
          <w:p w14:paraId="1E31691B">
            <w:pPr>
              <w:jc w:val="center"/>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lang w:val="en-US" w:eastAsia="zh-CN"/>
              </w:rPr>
              <w:t>产出指标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500E575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数量指标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356BB62E">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宣传资料</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600C124C">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发放宣传单、宣传册、宣传单、现场讲解等</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349A06E0">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≥20000张</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2A106D9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221DC86F">
        <w:tblPrEx>
          <w:tblCellMar>
            <w:top w:w="15" w:type="dxa"/>
            <w:left w:w="15" w:type="dxa"/>
            <w:bottom w:w="15" w:type="dxa"/>
            <w:right w:w="15" w:type="dxa"/>
          </w:tblCellMar>
        </w:tblPrEx>
        <w:trPr>
          <w:trHeight w:val="383" w:hRule="atLeast"/>
        </w:trPr>
        <w:tc>
          <w:tcPr>
            <w:tcW w:w="648" w:type="dxa"/>
            <w:vMerge w:val="continue"/>
            <w:tcBorders>
              <w:left w:val="single" w:color="000000" w:sz="4" w:space="0"/>
              <w:right w:val="single" w:color="000000" w:sz="4" w:space="0"/>
            </w:tcBorders>
            <w:noWrap w:val="0"/>
            <w:vAlign w:val="center"/>
          </w:tcPr>
          <w:p w14:paraId="1048B0B5">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09CF4B64">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质量指标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09D2C42B">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进一步提升人社各项政策知晓率</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1E878A38">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进一步提升人社各项政策知晓率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75247768">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≥95%</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6C92B0FD">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1E6AF5DD">
        <w:tblPrEx>
          <w:tblCellMar>
            <w:top w:w="15" w:type="dxa"/>
            <w:left w:w="15" w:type="dxa"/>
            <w:bottom w:w="15" w:type="dxa"/>
            <w:right w:w="15" w:type="dxa"/>
          </w:tblCellMar>
        </w:tblPrEx>
        <w:trPr>
          <w:trHeight w:val="404" w:hRule="atLeast"/>
        </w:trPr>
        <w:tc>
          <w:tcPr>
            <w:tcW w:w="648" w:type="dxa"/>
            <w:vMerge w:val="continue"/>
            <w:tcBorders>
              <w:left w:val="single" w:color="000000" w:sz="4" w:space="0"/>
              <w:right w:val="single" w:color="000000" w:sz="4" w:space="0"/>
            </w:tcBorders>
            <w:noWrap w:val="0"/>
            <w:vAlign w:val="center"/>
          </w:tcPr>
          <w:p w14:paraId="636FCBC2">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71B44451">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实效指标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24F3C49D">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提升工作效率</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1B1BAA4E">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提升工作效率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A76FBBB">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66589897">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1E84A6A3">
        <w:tblPrEx>
          <w:tblCellMar>
            <w:top w:w="15" w:type="dxa"/>
            <w:left w:w="15" w:type="dxa"/>
            <w:bottom w:w="15" w:type="dxa"/>
            <w:right w:w="15" w:type="dxa"/>
          </w:tblCellMar>
        </w:tblPrEx>
        <w:trPr>
          <w:trHeight w:val="452" w:hRule="atLeast"/>
        </w:trPr>
        <w:tc>
          <w:tcPr>
            <w:tcW w:w="648" w:type="dxa"/>
            <w:vMerge w:val="continue"/>
            <w:tcBorders>
              <w:left w:val="single" w:color="000000" w:sz="4" w:space="0"/>
              <w:bottom w:val="single" w:color="000000" w:sz="4" w:space="0"/>
              <w:right w:val="single" w:color="000000" w:sz="4" w:space="0"/>
            </w:tcBorders>
            <w:noWrap w:val="0"/>
            <w:vAlign w:val="center"/>
          </w:tcPr>
          <w:p w14:paraId="7F267597">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right w:val="single" w:color="000000" w:sz="4" w:space="0"/>
            </w:tcBorders>
            <w:noWrap w:val="0"/>
            <w:vAlign w:val="center"/>
          </w:tcPr>
          <w:p w14:paraId="2F5265C7">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成本指标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7061494C">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退休用退休证，相关表格成本</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6080CE39">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退休用退休证，相关表格印制成本</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78254BD">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4000元以内</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1D4CEF5B">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6F12F44D">
        <w:tblPrEx>
          <w:tblCellMar>
            <w:top w:w="15" w:type="dxa"/>
            <w:left w:w="15" w:type="dxa"/>
            <w:bottom w:w="15" w:type="dxa"/>
            <w:right w:w="15" w:type="dxa"/>
          </w:tblCellMar>
        </w:tblPrEx>
        <w:trPr>
          <w:trHeight w:val="510" w:hRule="atLeast"/>
        </w:trPr>
        <w:tc>
          <w:tcPr>
            <w:tcW w:w="648" w:type="dxa"/>
            <w:vMerge w:val="restart"/>
            <w:tcBorders>
              <w:top w:val="single" w:color="000000" w:sz="4" w:space="0"/>
              <w:left w:val="single" w:color="000000" w:sz="4" w:space="0"/>
              <w:right w:val="single" w:color="000000" w:sz="4" w:space="0"/>
            </w:tcBorders>
            <w:noWrap w:val="0"/>
            <w:vAlign w:val="center"/>
          </w:tcPr>
          <w:p w14:paraId="79EF3ED3">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效果</w:t>
            </w:r>
          </w:p>
          <w:p w14:paraId="1F0390C4">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w:t>
            </w:r>
          </w:p>
        </w:tc>
        <w:tc>
          <w:tcPr>
            <w:tcW w:w="1389" w:type="dxa"/>
            <w:tcBorders>
              <w:top w:val="single" w:color="000000" w:sz="4" w:space="0"/>
              <w:left w:val="single" w:color="000000" w:sz="4" w:space="0"/>
              <w:right w:val="single" w:color="000000" w:sz="4" w:space="0"/>
            </w:tcBorders>
            <w:noWrap w:val="0"/>
            <w:vAlign w:val="center"/>
          </w:tcPr>
          <w:p w14:paraId="6185B92E">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经济效益指标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4E823A79">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收入水平</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7C32C4A3">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促进劳动者就业，提升收入水平</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797191FB">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0FD0010B">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49F0642D">
        <w:tblPrEx>
          <w:tblCellMar>
            <w:top w:w="15" w:type="dxa"/>
            <w:left w:w="15" w:type="dxa"/>
            <w:bottom w:w="15" w:type="dxa"/>
            <w:right w:w="15" w:type="dxa"/>
          </w:tblCellMar>
        </w:tblPrEx>
        <w:trPr>
          <w:trHeight w:val="504" w:hRule="atLeast"/>
        </w:trPr>
        <w:tc>
          <w:tcPr>
            <w:tcW w:w="648" w:type="dxa"/>
            <w:vMerge w:val="continue"/>
            <w:tcBorders>
              <w:left w:val="single" w:color="000000" w:sz="4" w:space="0"/>
              <w:right w:val="single" w:color="000000" w:sz="4" w:space="0"/>
            </w:tcBorders>
            <w:noWrap w:val="0"/>
            <w:vAlign w:val="center"/>
          </w:tcPr>
          <w:p w14:paraId="23C6A3BD">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7DB00CC8">
            <w:pPr>
              <w:keepNext w:val="0"/>
              <w:keepLines w:val="0"/>
              <w:widowControl/>
              <w:suppressLineNumbers w:val="0"/>
              <w:jc w:val="center"/>
              <w:textAlignment w:val="center"/>
              <w:rPr>
                <w:rFonts w:hint="eastAsia" w:ascii="仿宋" w:hAnsi="仿宋" w:eastAsia="仿宋" w:cs="仿宋"/>
                <w:b w:val="0"/>
                <w:bCs w:val="0"/>
                <w:color w:val="000000"/>
                <w:kern w:val="0"/>
                <w:sz w:val="21"/>
                <w:szCs w:val="21"/>
                <w:highlight w:val="none"/>
                <w:lang w:bidi="ar"/>
              </w:rPr>
            </w:pPr>
            <w:r>
              <w:rPr>
                <w:rFonts w:hint="eastAsia" w:ascii="仿宋" w:hAnsi="仿宋" w:eastAsia="仿宋" w:cs="仿宋"/>
                <w:i w:val="0"/>
                <w:iCs w:val="0"/>
                <w:color w:val="000000"/>
                <w:kern w:val="0"/>
                <w:sz w:val="21"/>
                <w:szCs w:val="21"/>
                <w:highlight w:val="none"/>
                <w:u w:val="none"/>
                <w:lang w:val="en-US" w:eastAsia="zh-CN" w:bidi="ar"/>
              </w:rPr>
              <w:t>社会效益指标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0491E169">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社会稳定</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7E265763">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提高参保率和就业质量</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0D68B839">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25C6435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536B41A6">
        <w:tblPrEx>
          <w:tblCellMar>
            <w:top w:w="15" w:type="dxa"/>
            <w:left w:w="15" w:type="dxa"/>
            <w:bottom w:w="15" w:type="dxa"/>
            <w:right w:w="15" w:type="dxa"/>
          </w:tblCellMar>
        </w:tblPrEx>
        <w:trPr>
          <w:trHeight w:val="504" w:hRule="atLeast"/>
        </w:trPr>
        <w:tc>
          <w:tcPr>
            <w:tcW w:w="648" w:type="dxa"/>
            <w:vMerge w:val="continue"/>
            <w:tcBorders>
              <w:left w:val="single" w:color="000000" w:sz="4" w:space="0"/>
              <w:right w:val="single" w:color="000000" w:sz="4" w:space="0"/>
            </w:tcBorders>
            <w:noWrap w:val="0"/>
            <w:vAlign w:val="center"/>
          </w:tcPr>
          <w:p w14:paraId="4553C917">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10091D2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生态效益指标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78B8A7F3">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减少损耗</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40E9E4E3">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绿色办公、节俭用纸</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75038A12">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3181110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27C1D313">
        <w:tblPrEx>
          <w:tblCellMar>
            <w:top w:w="15" w:type="dxa"/>
            <w:left w:w="15" w:type="dxa"/>
            <w:bottom w:w="15" w:type="dxa"/>
            <w:right w:w="15" w:type="dxa"/>
          </w:tblCellMar>
        </w:tblPrEx>
        <w:trPr>
          <w:trHeight w:val="504" w:hRule="atLeast"/>
        </w:trPr>
        <w:tc>
          <w:tcPr>
            <w:tcW w:w="648" w:type="dxa"/>
            <w:vMerge w:val="continue"/>
            <w:tcBorders>
              <w:left w:val="single" w:color="000000" w:sz="4" w:space="0"/>
              <w:right w:val="single" w:color="000000" w:sz="4" w:space="0"/>
            </w:tcBorders>
            <w:noWrap w:val="0"/>
            <w:vAlign w:val="center"/>
          </w:tcPr>
          <w:p w14:paraId="3DDB9204">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5F4F867">
            <w:pPr>
              <w:keepNext w:val="0"/>
              <w:keepLines w:val="0"/>
              <w:widowControl/>
              <w:suppressLineNumbers w:val="0"/>
              <w:jc w:val="center"/>
              <w:textAlignment w:val="center"/>
              <w:rPr>
                <w:rFonts w:hint="eastAsia" w:ascii="仿宋" w:hAnsi="仿宋" w:eastAsia="仿宋" w:cs="仿宋"/>
                <w:b w:val="0"/>
                <w:bCs w:val="0"/>
                <w:color w:val="000000"/>
                <w:kern w:val="0"/>
                <w:sz w:val="21"/>
                <w:szCs w:val="21"/>
                <w:highlight w:val="none"/>
                <w:lang w:bidi="ar"/>
              </w:rPr>
            </w:pPr>
            <w:r>
              <w:rPr>
                <w:rFonts w:hint="eastAsia" w:ascii="仿宋" w:hAnsi="仿宋" w:eastAsia="仿宋" w:cs="仿宋"/>
                <w:i w:val="0"/>
                <w:iCs w:val="0"/>
                <w:color w:val="000000"/>
                <w:kern w:val="0"/>
                <w:sz w:val="21"/>
                <w:szCs w:val="21"/>
                <w:highlight w:val="none"/>
                <w:u w:val="none"/>
                <w:lang w:val="en-US" w:eastAsia="zh-CN" w:bidi="ar"/>
              </w:rPr>
              <w:t>可持续影响指标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05B8FFED">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保证社保基金持续运营</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4608E1D6">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保证社保基金可持续运营</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639C846A">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0E6153E0">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2CC72C15">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6A0BE6CA">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满意度指标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0F66BBBE">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服务对象满意度指标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6399225D">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群众满意度</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422C3CED">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群众对人社工作满意度</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2C8284CC">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10B097C5">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lang w:eastAsia="zh-CN"/>
              </w:rPr>
              <w:t>服务对象满意度调查</w:t>
            </w:r>
          </w:p>
        </w:tc>
      </w:tr>
    </w:tbl>
    <w:p w14:paraId="42E1934D">
      <w:pPr>
        <w:spacing w:line="580" w:lineRule="exact"/>
        <w:rPr>
          <w:rFonts w:hint="eastAsia" w:ascii="仿宋" w:hAnsi="仿宋" w:eastAsia="仿宋" w:cs="仿宋"/>
          <w:sz w:val="21"/>
          <w:szCs w:val="21"/>
          <w:highlight w:val="none"/>
        </w:rPr>
      </w:pPr>
    </w:p>
    <w:p w14:paraId="414362BD">
      <w:pPr>
        <w:spacing w:line="580" w:lineRule="exact"/>
        <w:rPr>
          <w:rFonts w:hint="eastAsia" w:ascii="仿宋" w:hAnsi="仿宋" w:eastAsia="仿宋" w:cs="仿宋"/>
          <w:sz w:val="21"/>
          <w:szCs w:val="21"/>
          <w:highlight w:val="none"/>
        </w:rPr>
      </w:pPr>
    </w:p>
    <w:p w14:paraId="1977CDAB">
      <w:pPr>
        <w:spacing w:line="580" w:lineRule="exact"/>
        <w:rPr>
          <w:rFonts w:hint="eastAsia" w:ascii="仿宋" w:hAnsi="仿宋" w:eastAsia="仿宋" w:cs="仿宋"/>
          <w:b/>
          <w:bCs/>
          <w:sz w:val="28"/>
          <w:szCs w:val="28"/>
          <w:highlight w:val="none"/>
          <w:lang w:val="en-US" w:eastAsia="zh-CN"/>
        </w:rPr>
      </w:pPr>
    </w:p>
    <w:p w14:paraId="1B6111D3">
      <w:pPr>
        <w:spacing w:line="58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15</w:t>
      </w:r>
      <w:r>
        <w:rPr>
          <w:rFonts w:hint="eastAsia" w:ascii="仿宋" w:hAnsi="仿宋" w:eastAsia="仿宋" w:cs="仿宋"/>
          <w:b/>
          <w:bCs/>
          <w:sz w:val="28"/>
          <w:szCs w:val="28"/>
          <w:highlight w:val="none"/>
        </w:rPr>
        <w:t>. 劳动保障监察</w:t>
      </w:r>
      <w:r>
        <w:rPr>
          <w:rFonts w:hint="eastAsia" w:ascii="仿宋" w:hAnsi="仿宋" w:eastAsia="仿宋" w:cs="仿宋"/>
          <w:b/>
          <w:bCs/>
          <w:sz w:val="28"/>
          <w:szCs w:val="28"/>
          <w:highlight w:val="none"/>
          <w:lang w:val="en-US" w:eastAsia="zh-CN"/>
        </w:rPr>
        <w:t>公用</w:t>
      </w:r>
      <w:r>
        <w:rPr>
          <w:rFonts w:hint="eastAsia" w:ascii="仿宋" w:hAnsi="仿宋" w:eastAsia="仿宋" w:cs="仿宋"/>
          <w:b/>
          <w:bCs/>
          <w:sz w:val="28"/>
          <w:szCs w:val="28"/>
          <w:highlight w:val="none"/>
        </w:rPr>
        <w:t>绩效目标</w:t>
      </w:r>
      <w:r>
        <w:rPr>
          <w:rFonts w:hint="eastAsia" w:ascii="仿宋" w:hAnsi="仿宋" w:eastAsia="仿宋" w:cs="仿宋"/>
          <w:b/>
          <w:bCs/>
          <w:sz w:val="28"/>
          <w:szCs w:val="28"/>
          <w:highlight w:val="none"/>
          <w:lang w:eastAsia="zh-CN"/>
        </w:rPr>
        <w:t>申报</w:t>
      </w:r>
      <w:r>
        <w:rPr>
          <w:rFonts w:hint="eastAsia" w:ascii="仿宋" w:hAnsi="仿宋" w:eastAsia="仿宋" w:cs="仿宋"/>
          <w:b/>
          <w:bCs/>
          <w:sz w:val="28"/>
          <w:szCs w:val="28"/>
          <w:highlight w:val="none"/>
        </w:rPr>
        <w:t>表</w:t>
      </w:r>
    </w:p>
    <w:tbl>
      <w:tblPr>
        <w:tblStyle w:val="7"/>
        <w:tblW w:w="8952" w:type="dxa"/>
        <w:tblInd w:w="0" w:type="dxa"/>
        <w:tblLayout w:type="fixed"/>
        <w:tblCellMar>
          <w:top w:w="15" w:type="dxa"/>
          <w:left w:w="15" w:type="dxa"/>
          <w:bottom w:w="15" w:type="dxa"/>
          <w:right w:w="15" w:type="dxa"/>
        </w:tblCellMar>
      </w:tblPr>
      <w:tblGrid>
        <w:gridCol w:w="648"/>
        <w:gridCol w:w="1389"/>
        <w:gridCol w:w="1546"/>
        <w:gridCol w:w="928"/>
        <w:gridCol w:w="1078"/>
        <w:gridCol w:w="1423"/>
        <w:gridCol w:w="979"/>
        <w:gridCol w:w="961"/>
      </w:tblGrid>
      <w:tr w14:paraId="7DB0BF3C">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2FE13F3A">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项目</w:t>
            </w:r>
          </w:p>
          <w:p w14:paraId="3D3DD7DD">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编码</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211B0D67">
            <w:pPr>
              <w:jc w:val="center"/>
              <w:rPr>
                <w:rFonts w:hint="eastAsia" w:ascii="仿宋" w:hAnsi="仿宋" w:eastAsia="仿宋" w:cs="仿宋"/>
                <w:b/>
                <w:color w:val="000000"/>
                <w:sz w:val="21"/>
                <w:szCs w:val="21"/>
                <w:highlight w:val="none"/>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5A97C96F">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noWrap w:val="0"/>
            <w:vAlign w:val="center"/>
          </w:tcPr>
          <w:p w14:paraId="7310CC56">
            <w:pPr>
              <w:jc w:val="center"/>
              <w:rPr>
                <w:rFonts w:hint="eastAsia" w:ascii="仿宋" w:hAnsi="仿宋" w:eastAsia="仿宋" w:cs="仿宋"/>
                <w:b/>
                <w:color w:val="000000"/>
                <w:sz w:val="21"/>
                <w:szCs w:val="21"/>
                <w:highlight w:val="none"/>
                <w:lang w:val="en-US"/>
              </w:rPr>
            </w:pPr>
            <w:r>
              <w:rPr>
                <w:rFonts w:hint="eastAsia" w:ascii="仿宋" w:hAnsi="仿宋" w:eastAsia="仿宋" w:cs="仿宋"/>
                <w:sz w:val="21"/>
                <w:szCs w:val="21"/>
                <w:highlight w:val="none"/>
                <w:lang w:val="en-US" w:eastAsia="zh-CN"/>
              </w:rPr>
              <w:t>劳动保障监察</w:t>
            </w:r>
          </w:p>
        </w:tc>
      </w:tr>
      <w:tr w14:paraId="5F9A1138">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0A4B9A7F">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预算规模及资金用途</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12B50FAB">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 xml:space="preserve">预算数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45C5E35B">
            <w:pP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20.14万元</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58E9EEFE">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380807C7">
            <w:pP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20.14万元</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51C801AA">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其他资金</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2A0A3728">
            <w:pPr>
              <w:widowControl/>
              <w:jc w:val="center"/>
              <w:textAlignment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kern w:val="0"/>
                <w:sz w:val="21"/>
                <w:szCs w:val="21"/>
                <w:highlight w:val="none"/>
                <w:lang w:bidi="ar"/>
              </w:rPr>
              <w:t xml:space="preserve">  </w:t>
            </w:r>
            <w:r>
              <w:rPr>
                <w:rFonts w:hint="eastAsia" w:ascii="仿宋" w:hAnsi="仿宋" w:eastAsia="仿宋" w:cs="仿宋"/>
                <w:b/>
                <w:color w:val="000000"/>
                <w:kern w:val="0"/>
                <w:sz w:val="21"/>
                <w:szCs w:val="21"/>
                <w:highlight w:val="none"/>
                <w:lang w:val="en-US" w:eastAsia="zh-CN" w:bidi="ar"/>
              </w:rPr>
              <w:t>0</w:t>
            </w:r>
          </w:p>
        </w:tc>
      </w:tr>
      <w:tr w14:paraId="5D822BC7">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6398FC">
            <w:pPr>
              <w:jc w:val="center"/>
              <w:rPr>
                <w:rFonts w:hint="eastAsia" w:ascii="仿宋" w:hAnsi="仿宋" w:eastAsia="仿宋" w:cs="仿宋"/>
                <w:b/>
                <w:color w:val="000000"/>
                <w:sz w:val="21"/>
                <w:szCs w:val="21"/>
                <w:highlight w:val="none"/>
              </w:rPr>
            </w:pPr>
          </w:p>
        </w:tc>
        <w:tc>
          <w:tcPr>
            <w:tcW w:w="8304" w:type="dxa"/>
            <w:gridSpan w:val="7"/>
            <w:tcBorders>
              <w:top w:val="single" w:color="000000" w:sz="4" w:space="0"/>
              <w:left w:val="single" w:color="000000" w:sz="4" w:space="0"/>
              <w:bottom w:val="single" w:color="000000" w:sz="4" w:space="0"/>
              <w:right w:val="single" w:color="000000" w:sz="4" w:space="0"/>
            </w:tcBorders>
            <w:noWrap w:val="0"/>
            <w:vAlign w:val="center"/>
          </w:tcPr>
          <w:p w14:paraId="64E17A8A">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主要用于劳动用工监察，工伤认定，档案整理等</w:t>
            </w:r>
          </w:p>
        </w:tc>
      </w:tr>
      <w:tr w14:paraId="3FBCAD3E">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0416A71F">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资金支出计划（%）</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5F8386EE">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3月底</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61697335">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6月底</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04B8C7AF">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10月底</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3E3C86FC">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12月底</w:t>
            </w:r>
          </w:p>
        </w:tc>
      </w:tr>
      <w:tr w14:paraId="216AFF88">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C6DB6A">
            <w:pPr>
              <w:jc w:val="center"/>
              <w:rPr>
                <w:rFonts w:hint="eastAsia" w:ascii="仿宋" w:hAnsi="仿宋" w:eastAsia="仿宋" w:cs="仿宋"/>
                <w:b/>
                <w:color w:val="000000"/>
                <w:sz w:val="21"/>
                <w:szCs w:val="21"/>
                <w:highlight w:val="none"/>
              </w:rPr>
            </w:pP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2050EB71">
            <w:pPr>
              <w:jc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25%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161FD6B8">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50%</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3BFDBB8B">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75%</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120ED7BF">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100%</w:t>
            </w:r>
          </w:p>
        </w:tc>
      </w:tr>
      <w:tr w14:paraId="73789623">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5A174C4F">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绩效目标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4C55D6C0">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目标1</w:t>
            </w:r>
          </w:p>
        </w:tc>
        <w:tc>
          <w:tcPr>
            <w:tcW w:w="6915" w:type="dxa"/>
            <w:gridSpan w:val="6"/>
            <w:tcBorders>
              <w:top w:val="single" w:color="000000" w:sz="4" w:space="0"/>
              <w:left w:val="single" w:color="000000" w:sz="4" w:space="0"/>
              <w:bottom w:val="single" w:color="000000" w:sz="4" w:space="0"/>
              <w:right w:val="single" w:color="000000" w:sz="4" w:space="0"/>
            </w:tcBorders>
            <w:noWrap w:val="0"/>
            <w:vAlign w:val="center"/>
          </w:tcPr>
          <w:p w14:paraId="551FEE5D">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确保工作顺利进行</w:t>
            </w:r>
          </w:p>
        </w:tc>
      </w:tr>
      <w:tr w14:paraId="46FAF332">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61157D">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CFE8489">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目标2</w:t>
            </w:r>
          </w:p>
        </w:tc>
        <w:tc>
          <w:tcPr>
            <w:tcW w:w="6915" w:type="dxa"/>
            <w:gridSpan w:val="6"/>
            <w:tcBorders>
              <w:top w:val="single" w:color="000000" w:sz="4" w:space="0"/>
              <w:left w:val="single" w:color="000000" w:sz="4" w:space="0"/>
              <w:bottom w:val="single" w:color="000000" w:sz="4" w:space="0"/>
              <w:right w:val="single" w:color="000000" w:sz="4" w:space="0"/>
            </w:tcBorders>
            <w:noWrap w:val="0"/>
            <w:vAlign w:val="center"/>
          </w:tcPr>
          <w:p w14:paraId="1896A64E">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确保资金及时拨付</w:t>
            </w:r>
          </w:p>
        </w:tc>
      </w:tr>
      <w:tr w14:paraId="193ABDEA">
        <w:tblPrEx>
          <w:tblCellMar>
            <w:top w:w="15" w:type="dxa"/>
            <w:left w:w="15" w:type="dxa"/>
            <w:bottom w:w="15" w:type="dxa"/>
            <w:right w:w="15" w:type="dxa"/>
          </w:tblCellMar>
        </w:tblPrEx>
        <w:trPr>
          <w:trHeight w:val="312" w:hRule="atLeast"/>
        </w:trPr>
        <w:tc>
          <w:tcPr>
            <w:tcW w:w="648" w:type="dxa"/>
            <w:vMerge w:val="restart"/>
            <w:tcBorders>
              <w:top w:val="single" w:color="000000" w:sz="4" w:space="0"/>
              <w:left w:val="single" w:color="000000" w:sz="4" w:space="0"/>
              <w:right w:val="single" w:color="000000" w:sz="4" w:space="0"/>
            </w:tcBorders>
            <w:noWrap w:val="0"/>
            <w:vAlign w:val="center"/>
          </w:tcPr>
          <w:p w14:paraId="31912808">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一级</w:t>
            </w:r>
          </w:p>
          <w:p w14:paraId="1CEF5C0E">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w:t>
            </w:r>
          </w:p>
        </w:tc>
        <w:tc>
          <w:tcPr>
            <w:tcW w:w="1389" w:type="dxa"/>
            <w:vMerge w:val="restart"/>
            <w:tcBorders>
              <w:top w:val="single" w:color="000000" w:sz="4" w:space="0"/>
              <w:left w:val="single" w:color="000000" w:sz="4" w:space="0"/>
              <w:bottom w:val="single" w:color="000000" w:sz="4" w:space="0"/>
              <w:right w:val="single" w:color="000000" w:sz="4" w:space="0"/>
            </w:tcBorders>
            <w:noWrap w:val="0"/>
            <w:vAlign w:val="center"/>
          </w:tcPr>
          <w:p w14:paraId="34B9EDC0">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二级指标</w:t>
            </w:r>
          </w:p>
        </w:tc>
        <w:tc>
          <w:tcPr>
            <w:tcW w:w="15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60D70B2">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三级指标</w:t>
            </w:r>
          </w:p>
        </w:tc>
        <w:tc>
          <w:tcPr>
            <w:tcW w:w="342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11BAA380">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绩效指标描述</w:t>
            </w:r>
          </w:p>
        </w:tc>
        <w:tc>
          <w:tcPr>
            <w:tcW w:w="979" w:type="dxa"/>
            <w:vMerge w:val="restart"/>
            <w:tcBorders>
              <w:top w:val="single" w:color="000000" w:sz="4" w:space="0"/>
              <w:left w:val="single" w:color="000000" w:sz="4" w:space="0"/>
              <w:bottom w:val="single" w:color="000000" w:sz="4" w:space="0"/>
            </w:tcBorders>
            <w:noWrap w:val="0"/>
            <w:vAlign w:val="center"/>
          </w:tcPr>
          <w:p w14:paraId="521120D0">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w:t>
            </w:r>
          </w:p>
        </w:tc>
        <w:tc>
          <w:tcPr>
            <w:tcW w:w="961" w:type="dxa"/>
            <w:vMerge w:val="restart"/>
            <w:tcBorders>
              <w:top w:val="single" w:color="000000" w:sz="4" w:space="0"/>
              <w:left w:val="single" w:color="000000" w:sz="4" w:space="0"/>
              <w:bottom w:val="single" w:color="000000" w:sz="4" w:space="0"/>
              <w:right w:val="single" w:color="000000" w:sz="4" w:space="0"/>
            </w:tcBorders>
            <w:noWrap w:val="0"/>
            <w:vAlign w:val="center"/>
          </w:tcPr>
          <w:p w14:paraId="6EC64EF5">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指标值确定依据</w:t>
            </w:r>
          </w:p>
        </w:tc>
      </w:tr>
      <w:tr w14:paraId="1024FD3C">
        <w:tblPrEx>
          <w:tblCellMar>
            <w:top w:w="15" w:type="dxa"/>
            <w:left w:w="15" w:type="dxa"/>
            <w:bottom w:w="15" w:type="dxa"/>
            <w:right w:w="15" w:type="dxa"/>
          </w:tblCellMar>
        </w:tblPrEx>
        <w:trPr>
          <w:trHeight w:val="312" w:hRule="atLeast"/>
        </w:trPr>
        <w:tc>
          <w:tcPr>
            <w:tcW w:w="648" w:type="dxa"/>
            <w:vMerge w:val="continue"/>
            <w:tcBorders>
              <w:left w:val="single" w:color="000000" w:sz="4" w:space="0"/>
              <w:bottom w:val="single" w:color="000000" w:sz="4" w:space="0"/>
              <w:right w:val="single" w:color="000000" w:sz="4" w:space="0"/>
            </w:tcBorders>
            <w:noWrap w:val="0"/>
            <w:vAlign w:val="center"/>
          </w:tcPr>
          <w:p w14:paraId="78743397">
            <w:pPr>
              <w:jc w:val="center"/>
              <w:rPr>
                <w:rFonts w:hint="eastAsia" w:ascii="仿宋" w:hAnsi="仿宋" w:eastAsia="仿宋" w:cs="仿宋"/>
                <w:b/>
                <w:color w:val="000000"/>
                <w:sz w:val="21"/>
                <w:szCs w:val="21"/>
                <w:highlight w:val="none"/>
              </w:rPr>
            </w:pPr>
          </w:p>
        </w:tc>
        <w:tc>
          <w:tcPr>
            <w:tcW w:w="13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629870">
            <w:pPr>
              <w:jc w:val="center"/>
              <w:rPr>
                <w:rFonts w:hint="eastAsia" w:ascii="仿宋" w:hAnsi="仿宋" w:eastAsia="仿宋" w:cs="仿宋"/>
                <w:b/>
                <w:color w:val="000000"/>
                <w:sz w:val="21"/>
                <w:szCs w:val="21"/>
                <w:highlight w:val="none"/>
              </w:rPr>
            </w:pPr>
          </w:p>
        </w:tc>
        <w:tc>
          <w:tcPr>
            <w:tcW w:w="15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2BF360">
            <w:pPr>
              <w:jc w:val="center"/>
              <w:rPr>
                <w:rFonts w:hint="eastAsia" w:ascii="仿宋" w:hAnsi="仿宋" w:eastAsia="仿宋" w:cs="仿宋"/>
                <w:b/>
                <w:color w:val="000000"/>
                <w:sz w:val="21"/>
                <w:szCs w:val="21"/>
                <w:highlight w:val="none"/>
              </w:rPr>
            </w:pPr>
          </w:p>
        </w:tc>
        <w:tc>
          <w:tcPr>
            <w:tcW w:w="342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8380EBC">
            <w:pPr>
              <w:jc w:val="center"/>
              <w:rPr>
                <w:rFonts w:hint="eastAsia" w:ascii="仿宋" w:hAnsi="仿宋" w:eastAsia="仿宋" w:cs="仿宋"/>
                <w:b/>
                <w:color w:val="000000"/>
                <w:sz w:val="21"/>
                <w:szCs w:val="21"/>
                <w:highlight w:val="none"/>
              </w:rPr>
            </w:pPr>
          </w:p>
        </w:tc>
        <w:tc>
          <w:tcPr>
            <w:tcW w:w="979" w:type="dxa"/>
            <w:vMerge w:val="continue"/>
            <w:tcBorders>
              <w:top w:val="single" w:color="000000" w:sz="4" w:space="0"/>
              <w:left w:val="single" w:color="000000" w:sz="4" w:space="0"/>
              <w:bottom w:val="single" w:color="000000" w:sz="4" w:space="0"/>
            </w:tcBorders>
            <w:noWrap w:val="0"/>
            <w:vAlign w:val="center"/>
          </w:tcPr>
          <w:p w14:paraId="1A78DDF7">
            <w:pPr>
              <w:jc w:val="center"/>
              <w:rPr>
                <w:rFonts w:hint="eastAsia" w:ascii="仿宋" w:hAnsi="仿宋" w:eastAsia="仿宋" w:cs="仿宋"/>
                <w:b/>
                <w:color w:val="000000"/>
                <w:sz w:val="21"/>
                <w:szCs w:val="21"/>
                <w:highlight w:val="none"/>
              </w:rPr>
            </w:pPr>
          </w:p>
        </w:tc>
        <w:tc>
          <w:tcPr>
            <w:tcW w:w="9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00E30C">
            <w:pPr>
              <w:jc w:val="center"/>
              <w:rPr>
                <w:rFonts w:hint="eastAsia" w:ascii="仿宋" w:hAnsi="仿宋" w:eastAsia="仿宋" w:cs="仿宋"/>
                <w:b/>
                <w:color w:val="000000"/>
                <w:sz w:val="21"/>
                <w:szCs w:val="21"/>
                <w:highlight w:val="none"/>
              </w:rPr>
            </w:pPr>
          </w:p>
        </w:tc>
      </w:tr>
      <w:tr w14:paraId="0D0D7D25">
        <w:tblPrEx>
          <w:tblCellMar>
            <w:top w:w="15" w:type="dxa"/>
            <w:left w:w="15" w:type="dxa"/>
            <w:bottom w:w="15" w:type="dxa"/>
            <w:right w:w="15" w:type="dxa"/>
          </w:tblCellMar>
        </w:tblPrEx>
        <w:trPr>
          <w:trHeight w:val="383" w:hRule="atLeast"/>
        </w:trPr>
        <w:tc>
          <w:tcPr>
            <w:tcW w:w="648" w:type="dxa"/>
            <w:vMerge w:val="restart"/>
            <w:tcBorders>
              <w:top w:val="single" w:color="000000" w:sz="4" w:space="0"/>
              <w:left w:val="single" w:color="000000" w:sz="4" w:space="0"/>
              <w:right w:val="single" w:color="000000" w:sz="4" w:space="0"/>
            </w:tcBorders>
            <w:noWrap w:val="0"/>
            <w:vAlign w:val="center"/>
          </w:tcPr>
          <w:p w14:paraId="4414A75C">
            <w:pPr>
              <w:jc w:val="center"/>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lang w:val="en-US" w:eastAsia="zh-CN"/>
              </w:rPr>
              <w:t>产出指标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621806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数量指标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1B77BCC8">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监察调度会议</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55013806">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参加全市监察调度会</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481E768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4次</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3F3232C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6C1B1452">
        <w:tblPrEx>
          <w:tblCellMar>
            <w:top w:w="15" w:type="dxa"/>
            <w:left w:w="15" w:type="dxa"/>
            <w:bottom w:w="15" w:type="dxa"/>
            <w:right w:w="15" w:type="dxa"/>
          </w:tblCellMar>
        </w:tblPrEx>
        <w:trPr>
          <w:trHeight w:val="383" w:hRule="atLeast"/>
        </w:trPr>
        <w:tc>
          <w:tcPr>
            <w:tcW w:w="648" w:type="dxa"/>
            <w:vMerge w:val="continue"/>
            <w:tcBorders>
              <w:left w:val="single" w:color="000000" w:sz="4" w:space="0"/>
              <w:right w:val="single" w:color="000000" w:sz="4" w:space="0"/>
            </w:tcBorders>
            <w:noWrap w:val="0"/>
            <w:vAlign w:val="center"/>
          </w:tcPr>
          <w:p w14:paraId="23EDD9B4">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1EB5761D">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质量指标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73572D8A">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立案案件办结率</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5374D943">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已办结的案件占立案案件数量的比例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603DADBE">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6CB1B310">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0D309DC7">
        <w:tblPrEx>
          <w:tblCellMar>
            <w:top w:w="15" w:type="dxa"/>
            <w:left w:w="15" w:type="dxa"/>
            <w:bottom w:w="15" w:type="dxa"/>
            <w:right w:w="15" w:type="dxa"/>
          </w:tblCellMar>
        </w:tblPrEx>
        <w:trPr>
          <w:trHeight w:val="404" w:hRule="atLeast"/>
        </w:trPr>
        <w:tc>
          <w:tcPr>
            <w:tcW w:w="648" w:type="dxa"/>
            <w:vMerge w:val="continue"/>
            <w:tcBorders>
              <w:left w:val="single" w:color="000000" w:sz="4" w:space="0"/>
              <w:right w:val="single" w:color="000000" w:sz="4" w:space="0"/>
            </w:tcBorders>
            <w:noWrap w:val="0"/>
            <w:vAlign w:val="center"/>
          </w:tcPr>
          <w:p w14:paraId="7C44F1E7">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66531289">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实效指标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7AE4431A">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案件办理时限</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62E5D579">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从受理案件到办理所用时间在规定时间之内完成率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5E8A10B6">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3C871E01">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09FE3E74">
        <w:tblPrEx>
          <w:tblCellMar>
            <w:top w:w="15" w:type="dxa"/>
            <w:left w:w="15" w:type="dxa"/>
            <w:bottom w:w="15" w:type="dxa"/>
            <w:right w:w="15" w:type="dxa"/>
          </w:tblCellMar>
        </w:tblPrEx>
        <w:trPr>
          <w:trHeight w:val="452" w:hRule="atLeast"/>
        </w:trPr>
        <w:tc>
          <w:tcPr>
            <w:tcW w:w="648" w:type="dxa"/>
            <w:vMerge w:val="continue"/>
            <w:tcBorders>
              <w:left w:val="single" w:color="000000" w:sz="4" w:space="0"/>
              <w:bottom w:val="single" w:color="000000" w:sz="4" w:space="0"/>
              <w:right w:val="single" w:color="000000" w:sz="4" w:space="0"/>
            </w:tcBorders>
            <w:noWrap w:val="0"/>
            <w:vAlign w:val="center"/>
          </w:tcPr>
          <w:p w14:paraId="7082CFA2">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right w:val="single" w:color="000000" w:sz="4" w:space="0"/>
            </w:tcBorders>
            <w:noWrap w:val="0"/>
            <w:vAlign w:val="center"/>
          </w:tcPr>
          <w:p w14:paraId="1DE3E3AE">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成本指标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16C745BA">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办案送达费</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7DD082DE">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邮寄和各种文书送达相关费用</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64F522F1">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1万元</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014569EF">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169C62C6">
        <w:tblPrEx>
          <w:tblCellMar>
            <w:top w:w="15" w:type="dxa"/>
            <w:left w:w="15" w:type="dxa"/>
            <w:bottom w:w="15" w:type="dxa"/>
            <w:right w:w="15" w:type="dxa"/>
          </w:tblCellMar>
        </w:tblPrEx>
        <w:trPr>
          <w:trHeight w:val="510" w:hRule="atLeast"/>
        </w:trPr>
        <w:tc>
          <w:tcPr>
            <w:tcW w:w="648" w:type="dxa"/>
            <w:vMerge w:val="restart"/>
            <w:tcBorders>
              <w:top w:val="single" w:color="000000" w:sz="4" w:space="0"/>
              <w:left w:val="single" w:color="000000" w:sz="4" w:space="0"/>
              <w:right w:val="single" w:color="000000" w:sz="4" w:space="0"/>
            </w:tcBorders>
            <w:noWrap w:val="0"/>
            <w:vAlign w:val="center"/>
          </w:tcPr>
          <w:p w14:paraId="1172367E">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效果</w:t>
            </w:r>
          </w:p>
          <w:p w14:paraId="135AA8E5">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w:t>
            </w:r>
          </w:p>
        </w:tc>
        <w:tc>
          <w:tcPr>
            <w:tcW w:w="1389" w:type="dxa"/>
            <w:tcBorders>
              <w:top w:val="single" w:color="000000" w:sz="4" w:space="0"/>
              <w:left w:val="single" w:color="000000" w:sz="4" w:space="0"/>
              <w:right w:val="single" w:color="000000" w:sz="4" w:space="0"/>
            </w:tcBorders>
            <w:noWrap w:val="0"/>
            <w:vAlign w:val="center"/>
          </w:tcPr>
          <w:p w14:paraId="510558EE">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社会效益指标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6FA9073D">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宣传劳动法规</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22FFE06E">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提高劳动者自我保护意识</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692C5660">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全面提高</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359674C0">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308CADBA">
        <w:tblPrEx>
          <w:tblCellMar>
            <w:top w:w="15" w:type="dxa"/>
            <w:left w:w="15" w:type="dxa"/>
            <w:bottom w:w="15" w:type="dxa"/>
            <w:right w:w="15" w:type="dxa"/>
          </w:tblCellMar>
        </w:tblPrEx>
        <w:trPr>
          <w:trHeight w:val="504" w:hRule="atLeast"/>
        </w:trPr>
        <w:tc>
          <w:tcPr>
            <w:tcW w:w="648" w:type="dxa"/>
            <w:vMerge w:val="continue"/>
            <w:tcBorders>
              <w:left w:val="single" w:color="000000" w:sz="4" w:space="0"/>
              <w:right w:val="single" w:color="000000" w:sz="4" w:space="0"/>
            </w:tcBorders>
            <w:noWrap w:val="0"/>
            <w:vAlign w:val="center"/>
          </w:tcPr>
          <w:p w14:paraId="6A5DCA53">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7456EDAE">
            <w:pPr>
              <w:keepNext w:val="0"/>
              <w:keepLines w:val="0"/>
              <w:widowControl/>
              <w:suppressLineNumbers w:val="0"/>
              <w:jc w:val="center"/>
              <w:textAlignment w:val="center"/>
              <w:rPr>
                <w:rFonts w:hint="eastAsia" w:ascii="仿宋" w:hAnsi="仿宋" w:eastAsia="仿宋" w:cs="仿宋"/>
                <w:b w:val="0"/>
                <w:bCs w:val="0"/>
                <w:color w:val="000000"/>
                <w:kern w:val="0"/>
                <w:sz w:val="21"/>
                <w:szCs w:val="21"/>
                <w:highlight w:val="none"/>
                <w:lang w:bidi="ar"/>
              </w:rPr>
            </w:pPr>
            <w:r>
              <w:rPr>
                <w:rFonts w:hint="eastAsia" w:ascii="仿宋" w:hAnsi="仿宋" w:eastAsia="仿宋" w:cs="仿宋"/>
                <w:i w:val="0"/>
                <w:iCs w:val="0"/>
                <w:color w:val="000000"/>
                <w:kern w:val="0"/>
                <w:sz w:val="21"/>
                <w:szCs w:val="21"/>
                <w:highlight w:val="none"/>
                <w:u w:val="none"/>
                <w:lang w:val="en-US" w:eastAsia="zh-CN" w:bidi="ar"/>
              </w:rPr>
              <w:t>生态效益指标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1EC58854">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宣传到位</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376E74D1">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提高宣传材料发放率和利用率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40C987FF">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全面提高</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665621D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58E6A919">
        <w:tblPrEx>
          <w:tblCellMar>
            <w:top w:w="15" w:type="dxa"/>
            <w:left w:w="15" w:type="dxa"/>
            <w:bottom w:w="15" w:type="dxa"/>
            <w:right w:w="15" w:type="dxa"/>
          </w:tblCellMar>
        </w:tblPrEx>
        <w:trPr>
          <w:trHeight w:val="504" w:hRule="atLeast"/>
        </w:trPr>
        <w:tc>
          <w:tcPr>
            <w:tcW w:w="648" w:type="dxa"/>
            <w:vMerge w:val="continue"/>
            <w:tcBorders>
              <w:left w:val="single" w:color="000000" w:sz="4" w:space="0"/>
              <w:right w:val="single" w:color="000000" w:sz="4" w:space="0"/>
            </w:tcBorders>
            <w:noWrap w:val="0"/>
            <w:vAlign w:val="center"/>
          </w:tcPr>
          <w:p w14:paraId="3B34B1A5">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01D7FF4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可持续影响指标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5FC4ECF1">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政策宣传</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636BD18B">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提高劳动方面法规普及率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58EF8B2C">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全面提高</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5C0DA57E">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38AF369A">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7DFD769C">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满意度指标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4102E6D8">
            <w:pPr>
              <w:keepNext w:val="0"/>
              <w:keepLines w:val="0"/>
              <w:widowControl/>
              <w:suppressLineNumbers w:val="0"/>
              <w:jc w:val="center"/>
              <w:textAlignment w:val="center"/>
              <w:rPr>
                <w:rFonts w:hint="eastAsia" w:ascii="仿宋" w:hAnsi="仿宋" w:eastAsia="仿宋" w:cs="仿宋"/>
                <w:b w:val="0"/>
                <w:bCs w:val="0"/>
                <w:color w:val="000000"/>
                <w:kern w:val="0"/>
                <w:sz w:val="21"/>
                <w:szCs w:val="21"/>
                <w:highlight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服务对象满意度指标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598783F4">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群众满意度</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0D3DF5A8">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群众对劳动保障监察工作满意度</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05825EE1">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12C51368">
            <w:pPr>
              <w:keepNext w:val="0"/>
              <w:keepLines w:val="0"/>
              <w:widowControl/>
              <w:suppressLineNumbers w:val="0"/>
              <w:jc w:val="center"/>
              <w:textAlignment w:val="center"/>
              <w:rPr>
                <w:rFonts w:hint="eastAsia" w:ascii="仿宋" w:hAnsi="仿宋" w:eastAsia="仿宋" w:cs="仿宋"/>
                <w:b w:val="0"/>
                <w:bCs w:val="0"/>
                <w:color w:val="000000"/>
                <w:kern w:val="2"/>
                <w:sz w:val="21"/>
                <w:szCs w:val="21"/>
                <w:highlight w:val="none"/>
                <w:lang w:val="en-US" w:eastAsia="zh-CN" w:bidi="ar-SA"/>
              </w:rPr>
            </w:pPr>
            <w:r>
              <w:rPr>
                <w:rFonts w:hint="eastAsia" w:ascii="仿宋" w:hAnsi="仿宋" w:eastAsia="仿宋" w:cs="仿宋"/>
                <w:b w:val="0"/>
                <w:bCs w:val="0"/>
                <w:color w:val="000000"/>
                <w:sz w:val="21"/>
                <w:szCs w:val="21"/>
                <w:highlight w:val="none"/>
                <w:lang w:eastAsia="zh-CN"/>
              </w:rPr>
              <w:t>服务对象满意度调查</w:t>
            </w:r>
          </w:p>
        </w:tc>
      </w:tr>
    </w:tbl>
    <w:p w14:paraId="49A3F134">
      <w:pPr>
        <w:spacing w:line="580" w:lineRule="exact"/>
        <w:rPr>
          <w:rFonts w:hint="eastAsia" w:ascii="仿宋" w:hAnsi="仿宋" w:eastAsia="仿宋" w:cs="仿宋"/>
          <w:sz w:val="21"/>
          <w:szCs w:val="21"/>
          <w:highlight w:val="none"/>
        </w:rPr>
      </w:pPr>
    </w:p>
    <w:p w14:paraId="5AB34D5C">
      <w:pPr>
        <w:spacing w:line="580" w:lineRule="exact"/>
        <w:rPr>
          <w:rFonts w:hint="eastAsia" w:ascii="仿宋" w:hAnsi="仿宋" w:eastAsia="仿宋" w:cs="仿宋"/>
          <w:sz w:val="21"/>
          <w:szCs w:val="21"/>
          <w:highlight w:val="none"/>
        </w:rPr>
      </w:pPr>
    </w:p>
    <w:p w14:paraId="3718A6EE">
      <w:pPr>
        <w:spacing w:line="580" w:lineRule="exact"/>
        <w:rPr>
          <w:rFonts w:hint="eastAsia" w:ascii="仿宋" w:hAnsi="仿宋" w:eastAsia="仿宋" w:cs="仿宋"/>
          <w:sz w:val="21"/>
          <w:szCs w:val="21"/>
          <w:highlight w:val="none"/>
        </w:rPr>
      </w:pPr>
    </w:p>
    <w:p w14:paraId="222663BA">
      <w:pPr>
        <w:spacing w:line="580" w:lineRule="exact"/>
        <w:rPr>
          <w:rFonts w:hint="eastAsia" w:ascii="仿宋" w:hAnsi="仿宋" w:eastAsia="仿宋" w:cs="仿宋"/>
          <w:sz w:val="21"/>
          <w:szCs w:val="21"/>
          <w:highlight w:val="none"/>
        </w:rPr>
      </w:pPr>
    </w:p>
    <w:p w14:paraId="012B2E54">
      <w:pPr>
        <w:spacing w:line="580" w:lineRule="exact"/>
        <w:rPr>
          <w:rFonts w:hint="eastAsia" w:ascii="仿宋" w:hAnsi="仿宋" w:eastAsia="仿宋" w:cs="仿宋"/>
          <w:sz w:val="21"/>
          <w:szCs w:val="21"/>
          <w:highlight w:val="none"/>
        </w:rPr>
      </w:pPr>
    </w:p>
    <w:p w14:paraId="442604B5">
      <w:pPr>
        <w:spacing w:line="58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16</w:t>
      </w:r>
      <w:r>
        <w:rPr>
          <w:rFonts w:hint="eastAsia" w:ascii="仿宋" w:hAnsi="仿宋" w:eastAsia="仿宋" w:cs="仿宋"/>
          <w:b/>
          <w:bCs/>
          <w:sz w:val="28"/>
          <w:szCs w:val="28"/>
          <w:highlight w:val="none"/>
        </w:rPr>
        <w:t>. 公共就业服务和职业技能鉴定机构</w:t>
      </w:r>
      <w:r>
        <w:rPr>
          <w:rFonts w:hint="eastAsia" w:ascii="仿宋" w:hAnsi="仿宋" w:eastAsia="仿宋" w:cs="仿宋"/>
          <w:b/>
          <w:bCs/>
          <w:sz w:val="28"/>
          <w:szCs w:val="28"/>
          <w:highlight w:val="none"/>
          <w:lang w:val="en-US" w:eastAsia="zh-CN"/>
        </w:rPr>
        <w:t>公用</w:t>
      </w:r>
      <w:r>
        <w:rPr>
          <w:rFonts w:hint="eastAsia" w:ascii="仿宋" w:hAnsi="仿宋" w:eastAsia="仿宋" w:cs="仿宋"/>
          <w:b/>
          <w:bCs/>
          <w:sz w:val="28"/>
          <w:szCs w:val="28"/>
          <w:highlight w:val="none"/>
        </w:rPr>
        <w:t>绩效目标</w:t>
      </w:r>
      <w:r>
        <w:rPr>
          <w:rFonts w:hint="eastAsia" w:ascii="仿宋" w:hAnsi="仿宋" w:eastAsia="仿宋" w:cs="仿宋"/>
          <w:b/>
          <w:bCs/>
          <w:sz w:val="28"/>
          <w:szCs w:val="28"/>
          <w:highlight w:val="none"/>
          <w:lang w:eastAsia="zh-CN"/>
        </w:rPr>
        <w:t>申报</w:t>
      </w:r>
      <w:r>
        <w:rPr>
          <w:rFonts w:hint="eastAsia" w:ascii="仿宋" w:hAnsi="仿宋" w:eastAsia="仿宋" w:cs="仿宋"/>
          <w:b/>
          <w:bCs/>
          <w:sz w:val="28"/>
          <w:szCs w:val="28"/>
          <w:highlight w:val="none"/>
        </w:rPr>
        <w:t>表</w:t>
      </w:r>
    </w:p>
    <w:tbl>
      <w:tblPr>
        <w:tblStyle w:val="7"/>
        <w:tblW w:w="8952" w:type="dxa"/>
        <w:tblInd w:w="0" w:type="dxa"/>
        <w:tblLayout w:type="fixed"/>
        <w:tblCellMar>
          <w:top w:w="15" w:type="dxa"/>
          <w:left w:w="15" w:type="dxa"/>
          <w:bottom w:w="15" w:type="dxa"/>
          <w:right w:w="15" w:type="dxa"/>
        </w:tblCellMar>
      </w:tblPr>
      <w:tblGrid>
        <w:gridCol w:w="648"/>
        <w:gridCol w:w="1389"/>
        <w:gridCol w:w="1546"/>
        <w:gridCol w:w="928"/>
        <w:gridCol w:w="1078"/>
        <w:gridCol w:w="1423"/>
        <w:gridCol w:w="979"/>
        <w:gridCol w:w="961"/>
      </w:tblGrid>
      <w:tr w14:paraId="5F5B2DE5">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7407E933">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项目</w:t>
            </w:r>
          </w:p>
          <w:p w14:paraId="251CBCD9">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编码</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60235268">
            <w:pPr>
              <w:jc w:val="center"/>
              <w:rPr>
                <w:rFonts w:hint="eastAsia" w:ascii="仿宋" w:hAnsi="仿宋" w:eastAsia="仿宋" w:cs="仿宋"/>
                <w:b/>
                <w:color w:val="000000"/>
                <w:sz w:val="21"/>
                <w:szCs w:val="21"/>
                <w:highlight w:val="none"/>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4749C0D9">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noWrap w:val="0"/>
            <w:vAlign w:val="center"/>
          </w:tcPr>
          <w:p w14:paraId="5B6BBBB9">
            <w:pPr>
              <w:jc w:val="center"/>
              <w:rPr>
                <w:rFonts w:hint="eastAsia" w:ascii="仿宋" w:hAnsi="仿宋" w:eastAsia="仿宋" w:cs="仿宋"/>
                <w:b/>
                <w:color w:val="000000"/>
                <w:sz w:val="21"/>
                <w:szCs w:val="21"/>
                <w:highlight w:val="none"/>
                <w:lang w:val="en-US"/>
              </w:rPr>
            </w:pPr>
            <w:r>
              <w:rPr>
                <w:rFonts w:hint="eastAsia" w:ascii="仿宋" w:hAnsi="仿宋" w:eastAsia="仿宋" w:cs="仿宋"/>
                <w:sz w:val="21"/>
                <w:szCs w:val="21"/>
                <w:highlight w:val="none"/>
                <w:lang w:val="en-US" w:eastAsia="zh-CN"/>
              </w:rPr>
              <w:t>公共就业服务和职业技能鉴定机构</w:t>
            </w:r>
          </w:p>
        </w:tc>
      </w:tr>
      <w:tr w14:paraId="2623544C">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1703E563">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预算规模及资金用途</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17187675">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 xml:space="preserve">预算数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4C45C69F">
            <w:pP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79.41万元</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7EBB88CB">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0A4A686C">
            <w:pP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79.41万元</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4085AA03">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其他资金</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6E191B14">
            <w:pPr>
              <w:widowControl/>
              <w:jc w:val="center"/>
              <w:textAlignment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kern w:val="0"/>
                <w:sz w:val="21"/>
                <w:szCs w:val="21"/>
                <w:highlight w:val="none"/>
                <w:lang w:bidi="ar"/>
              </w:rPr>
              <w:t xml:space="preserve">  </w:t>
            </w:r>
            <w:r>
              <w:rPr>
                <w:rFonts w:hint="eastAsia" w:ascii="仿宋" w:hAnsi="仿宋" w:eastAsia="仿宋" w:cs="仿宋"/>
                <w:b/>
                <w:color w:val="000000"/>
                <w:kern w:val="0"/>
                <w:sz w:val="21"/>
                <w:szCs w:val="21"/>
                <w:highlight w:val="none"/>
                <w:lang w:val="en-US" w:eastAsia="zh-CN" w:bidi="ar"/>
              </w:rPr>
              <w:t>0</w:t>
            </w:r>
          </w:p>
        </w:tc>
      </w:tr>
      <w:tr w14:paraId="6E622DFC">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EC7AFC">
            <w:pPr>
              <w:jc w:val="center"/>
              <w:rPr>
                <w:rFonts w:hint="eastAsia" w:ascii="仿宋" w:hAnsi="仿宋" w:eastAsia="仿宋" w:cs="仿宋"/>
                <w:b/>
                <w:color w:val="000000"/>
                <w:sz w:val="21"/>
                <w:szCs w:val="21"/>
                <w:highlight w:val="none"/>
              </w:rPr>
            </w:pPr>
          </w:p>
        </w:tc>
        <w:tc>
          <w:tcPr>
            <w:tcW w:w="8304" w:type="dxa"/>
            <w:gridSpan w:val="7"/>
            <w:tcBorders>
              <w:top w:val="single" w:color="000000" w:sz="4" w:space="0"/>
              <w:left w:val="single" w:color="000000" w:sz="4" w:space="0"/>
              <w:bottom w:val="single" w:color="000000" w:sz="4" w:space="0"/>
              <w:right w:val="single" w:color="000000" w:sz="4" w:space="0"/>
            </w:tcBorders>
            <w:noWrap w:val="0"/>
            <w:vAlign w:val="center"/>
          </w:tcPr>
          <w:p w14:paraId="094EC587">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主要用于就业系列活动，政策宣传，定点培训等。</w:t>
            </w:r>
          </w:p>
        </w:tc>
      </w:tr>
      <w:tr w14:paraId="228AA0D2">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5EB48F17">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资金支出计划（%）</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40FEAFF6">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3月底</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7F970517">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6月底</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123C84BB">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10月底</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54C6910D">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12月底</w:t>
            </w:r>
          </w:p>
        </w:tc>
      </w:tr>
      <w:tr w14:paraId="6795F39E">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76495A">
            <w:pPr>
              <w:jc w:val="center"/>
              <w:rPr>
                <w:rFonts w:hint="eastAsia" w:ascii="仿宋" w:hAnsi="仿宋" w:eastAsia="仿宋" w:cs="仿宋"/>
                <w:b/>
                <w:color w:val="000000"/>
                <w:sz w:val="21"/>
                <w:szCs w:val="21"/>
                <w:highlight w:val="none"/>
              </w:rPr>
            </w:pP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4E845C6D">
            <w:pPr>
              <w:jc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25%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42143CE9">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50%</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33B4A6AD">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75%</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3F251220">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100%</w:t>
            </w:r>
          </w:p>
        </w:tc>
      </w:tr>
      <w:tr w14:paraId="61251CC5">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08ECA62A">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绩效目标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52ACE6F7">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目标1</w:t>
            </w:r>
          </w:p>
        </w:tc>
        <w:tc>
          <w:tcPr>
            <w:tcW w:w="6915" w:type="dxa"/>
            <w:gridSpan w:val="6"/>
            <w:tcBorders>
              <w:top w:val="single" w:color="000000" w:sz="4" w:space="0"/>
              <w:left w:val="single" w:color="000000" w:sz="4" w:space="0"/>
              <w:bottom w:val="single" w:color="000000" w:sz="4" w:space="0"/>
              <w:right w:val="single" w:color="000000" w:sz="4" w:space="0"/>
            </w:tcBorders>
            <w:noWrap w:val="0"/>
            <w:vAlign w:val="center"/>
          </w:tcPr>
          <w:p w14:paraId="63A1FD44">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确保工作顺利进行</w:t>
            </w:r>
          </w:p>
        </w:tc>
      </w:tr>
      <w:tr w14:paraId="24373B61">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4B23DF">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604B038">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目标2</w:t>
            </w:r>
          </w:p>
        </w:tc>
        <w:tc>
          <w:tcPr>
            <w:tcW w:w="6915" w:type="dxa"/>
            <w:gridSpan w:val="6"/>
            <w:tcBorders>
              <w:top w:val="single" w:color="000000" w:sz="4" w:space="0"/>
              <w:left w:val="single" w:color="000000" w:sz="4" w:space="0"/>
              <w:bottom w:val="single" w:color="000000" w:sz="4" w:space="0"/>
              <w:right w:val="single" w:color="000000" w:sz="4" w:space="0"/>
            </w:tcBorders>
            <w:noWrap w:val="0"/>
            <w:vAlign w:val="center"/>
          </w:tcPr>
          <w:p w14:paraId="4C5DD0CD">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确保资金及时拨付</w:t>
            </w:r>
          </w:p>
        </w:tc>
      </w:tr>
      <w:tr w14:paraId="16BD78C4">
        <w:tblPrEx>
          <w:tblCellMar>
            <w:top w:w="15" w:type="dxa"/>
            <w:left w:w="15" w:type="dxa"/>
            <w:bottom w:w="15" w:type="dxa"/>
            <w:right w:w="15" w:type="dxa"/>
          </w:tblCellMar>
        </w:tblPrEx>
        <w:trPr>
          <w:trHeight w:val="312" w:hRule="atLeast"/>
        </w:trPr>
        <w:tc>
          <w:tcPr>
            <w:tcW w:w="648" w:type="dxa"/>
            <w:vMerge w:val="restart"/>
            <w:tcBorders>
              <w:top w:val="single" w:color="000000" w:sz="4" w:space="0"/>
              <w:left w:val="single" w:color="000000" w:sz="4" w:space="0"/>
              <w:right w:val="single" w:color="000000" w:sz="4" w:space="0"/>
            </w:tcBorders>
            <w:noWrap w:val="0"/>
            <w:vAlign w:val="center"/>
          </w:tcPr>
          <w:p w14:paraId="0A097B62">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一级</w:t>
            </w:r>
          </w:p>
          <w:p w14:paraId="64EF435C">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w:t>
            </w:r>
          </w:p>
        </w:tc>
        <w:tc>
          <w:tcPr>
            <w:tcW w:w="1389" w:type="dxa"/>
            <w:vMerge w:val="restart"/>
            <w:tcBorders>
              <w:top w:val="single" w:color="000000" w:sz="4" w:space="0"/>
              <w:left w:val="single" w:color="000000" w:sz="4" w:space="0"/>
              <w:bottom w:val="single" w:color="000000" w:sz="4" w:space="0"/>
              <w:right w:val="single" w:color="000000" w:sz="4" w:space="0"/>
            </w:tcBorders>
            <w:noWrap w:val="0"/>
            <w:vAlign w:val="center"/>
          </w:tcPr>
          <w:p w14:paraId="0AA987E8">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二级指标</w:t>
            </w:r>
          </w:p>
        </w:tc>
        <w:tc>
          <w:tcPr>
            <w:tcW w:w="15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FB97F31">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三级指标</w:t>
            </w:r>
          </w:p>
        </w:tc>
        <w:tc>
          <w:tcPr>
            <w:tcW w:w="342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057C7BF9">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绩效指标描述</w:t>
            </w:r>
          </w:p>
        </w:tc>
        <w:tc>
          <w:tcPr>
            <w:tcW w:w="979" w:type="dxa"/>
            <w:vMerge w:val="restart"/>
            <w:tcBorders>
              <w:top w:val="single" w:color="000000" w:sz="4" w:space="0"/>
              <w:left w:val="single" w:color="000000" w:sz="4" w:space="0"/>
              <w:bottom w:val="single" w:color="000000" w:sz="4" w:space="0"/>
            </w:tcBorders>
            <w:noWrap w:val="0"/>
            <w:vAlign w:val="center"/>
          </w:tcPr>
          <w:p w14:paraId="49929CC4">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w:t>
            </w:r>
          </w:p>
        </w:tc>
        <w:tc>
          <w:tcPr>
            <w:tcW w:w="961" w:type="dxa"/>
            <w:vMerge w:val="restart"/>
            <w:tcBorders>
              <w:top w:val="single" w:color="000000" w:sz="4" w:space="0"/>
              <w:left w:val="single" w:color="000000" w:sz="4" w:space="0"/>
              <w:bottom w:val="single" w:color="000000" w:sz="4" w:space="0"/>
              <w:right w:val="single" w:color="000000" w:sz="4" w:space="0"/>
            </w:tcBorders>
            <w:noWrap w:val="0"/>
            <w:vAlign w:val="center"/>
          </w:tcPr>
          <w:p w14:paraId="6D83924D">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指标值确定依据</w:t>
            </w:r>
          </w:p>
        </w:tc>
      </w:tr>
      <w:tr w14:paraId="3A789BA5">
        <w:tblPrEx>
          <w:tblCellMar>
            <w:top w:w="15" w:type="dxa"/>
            <w:left w:w="15" w:type="dxa"/>
            <w:bottom w:w="15" w:type="dxa"/>
            <w:right w:w="15" w:type="dxa"/>
          </w:tblCellMar>
        </w:tblPrEx>
        <w:trPr>
          <w:trHeight w:val="312" w:hRule="atLeast"/>
        </w:trPr>
        <w:tc>
          <w:tcPr>
            <w:tcW w:w="648" w:type="dxa"/>
            <w:vMerge w:val="continue"/>
            <w:tcBorders>
              <w:left w:val="single" w:color="000000" w:sz="4" w:space="0"/>
              <w:bottom w:val="single" w:color="000000" w:sz="4" w:space="0"/>
              <w:right w:val="single" w:color="000000" w:sz="4" w:space="0"/>
            </w:tcBorders>
            <w:noWrap w:val="0"/>
            <w:vAlign w:val="center"/>
          </w:tcPr>
          <w:p w14:paraId="4E8F88D3">
            <w:pPr>
              <w:jc w:val="center"/>
              <w:rPr>
                <w:rFonts w:hint="eastAsia" w:ascii="仿宋" w:hAnsi="仿宋" w:eastAsia="仿宋" w:cs="仿宋"/>
                <w:b/>
                <w:color w:val="000000"/>
                <w:sz w:val="21"/>
                <w:szCs w:val="21"/>
                <w:highlight w:val="none"/>
              </w:rPr>
            </w:pPr>
          </w:p>
        </w:tc>
        <w:tc>
          <w:tcPr>
            <w:tcW w:w="13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9D5449">
            <w:pPr>
              <w:jc w:val="center"/>
              <w:rPr>
                <w:rFonts w:hint="eastAsia" w:ascii="仿宋" w:hAnsi="仿宋" w:eastAsia="仿宋" w:cs="仿宋"/>
                <w:b/>
                <w:color w:val="000000"/>
                <w:sz w:val="21"/>
                <w:szCs w:val="21"/>
                <w:highlight w:val="none"/>
              </w:rPr>
            </w:pPr>
          </w:p>
        </w:tc>
        <w:tc>
          <w:tcPr>
            <w:tcW w:w="15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5FA1CA">
            <w:pPr>
              <w:jc w:val="center"/>
              <w:rPr>
                <w:rFonts w:hint="eastAsia" w:ascii="仿宋" w:hAnsi="仿宋" w:eastAsia="仿宋" w:cs="仿宋"/>
                <w:b/>
                <w:color w:val="000000"/>
                <w:sz w:val="21"/>
                <w:szCs w:val="21"/>
                <w:highlight w:val="none"/>
              </w:rPr>
            </w:pPr>
          </w:p>
        </w:tc>
        <w:tc>
          <w:tcPr>
            <w:tcW w:w="342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CB3AB53">
            <w:pPr>
              <w:jc w:val="center"/>
              <w:rPr>
                <w:rFonts w:hint="eastAsia" w:ascii="仿宋" w:hAnsi="仿宋" w:eastAsia="仿宋" w:cs="仿宋"/>
                <w:b/>
                <w:color w:val="000000"/>
                <w:sz w:val="21"/>
                <w:szCs w:val="21"/>
                <w:highlight w:val="none"/>
              </w:rPr>
            </w:pPr>
          </w:p>
        </w:tc>
        <w:tc>
          <w:tcPr>
            <w:tcW w:w="979" w:type="dxa"/>
            <w:vMerge w:val="continue"/>
            <w:tcBorders>
              <w:top w:val="single" w:color="000000" w:sz="4" w:space="0"/>
              <w:left w:val="single" w:color="000000" w:sz="4" w:space="0"/>
              <w:bottom w:val="single" w:color="000000" w:sz="4" w:space="0"/>
            </w:tcBorders>
            <w:noWrap w:val="0"/>
            <w:vAlign w:val="center"/>
          </w:tcPr>
          <w:p w14:paraId="74DAD94F">
            <w:pPr>
              <w:jc w:val="center"/>
              <w:rPr>
                <w:rFonts w:hint="eastAsia" w:ascii="仿宋" w:hAnsi="仿宋" w:eastAsia="仿宋" w:cs="仿宋"/>
                <w:b/>
                <w:color w:val="000000"/>
                <w:sz w:val="21"/>
                <w:szCs w:val="21"/>
                <w:highlight w:val="none"/>
              </w:rPr>
            </w:pPr>
          </w:p>
        </w:tc>
        <w:tc>
          <w:tcPr>
            <w:tcW w:w="9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1B8E60">
            <w:pPr>
              <w:jc w:val="center"/>
              <w:rPr>
                <w:rFonts w:hint="eastAsia" w:ascii="仿宋" w:hAnsi="仿宋" w:eastAsia="仿宋" w:cs="仿宋"/>
                <w:b/>
                <w:color w:val="000000"/>
                <w:sz w:val="21"/>
                <w:szCs w:val="21"/>
                <w:highlight w:val="none"/>
              </w:rPr>
            </w:pPr>
          </w:p>
        </w:tc>
      </w:tr>
      <w:tr w14:paraId="75C83AE1">
        <w:tblPrEx>
          <w:tblCellMar>
            <w:top w:w="15" w:type="dxa"/>
            <w:left w:w="15" w:type="dxa"/>
            <w:bottom w:w="15" w:type="dxa"/>
            <w:right w:w="15" w:type="dxa"/>
          </w:tblCellMar>
        </w:tblPrEx>
        <w:trPr>
          <w:trHeight w:val="383" w:hRule="atLeast"/>
        </w:trPr>
        <w:tc>
          <w:tcPr>
            <w:tcW w:w="648" w:type="dxa"/>
            <w:vMerge w:val="restart"/>
            <w:tcBorders>
              <w:top w:val="single" w:color="000000" w:sz="4" w:space="0"/>
              <w:left w:val="single" w:color="000000" w:sz="4" w:space="0"/>
              <w:right w:val="single" w:color="000000" w:sz="4" w:space="0"/>
            </w:tcBorders>
            <w:noWrap w:val="0"/>
            <w:vAlign w:val="center"/>
          </w:tcPr>
          <w:p w14:paraId="59AF10DF">
            <w:pPr>
              <w:jc w:val="center"/>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lang w:val="en-US" w:eastAsia="zh-CN"/>
              </w:rPr>
              <w:t>产出指标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0117E56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数量指标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199C4E3D">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举办招聘会</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793F6A0F">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人才线下招聘会大学生毕业季校园招聘会举办次数</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446FF93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10次</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2353BD1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603907BD">
        <w:tblPrEx>
          <w:tblCellMar>
            <w:top w:w="15" w:type="dxa"/>
            <w:left w:w="15" w:type="dxa"/>
            <w:bottom w:w="15" w:type="dxa"/>
            <w:right w:w="15" w:type="dxa"/>
          </w:tblCellMar>
        </w:tblPrEx>
        <w:trPr>
          <w:trHeight w:val="383" w:hRule="atLeast"/>
        </w:trPr>
        <w:tc>
          <w:tcPr>
            <w:tcW w:w="648" w:type="dxa"/>
            <w:vMerge w:val="continue"/>
            <w:tcBorders>
              <w:left w:val="single" w:color="000000" w:sz="4" w:space="0"/>
              <w:right w:val="single" w:color="000000" w:sz="4" w:space="0"/>
            </w:tcBorders>
            <w:noWrap w:val="0"/>
            <w:vAlign w:val="center"/>
          </w:tcPr>
          <w:p w14:paraId="2C1656DB">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05A2E225">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质量指标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17C4A61D">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招聘会就业率</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16656D66">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农民工和农村劳动力就业率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66E1F2A">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≥95%</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1C44309F">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355C2B84">
        <w:tblPrEx>
          <w:tblCellMar>
            <w:top w:w="15" w:type="dxa"/>
            <w:left w:w="15" w:type="dxa"/>
            <w:bottom w:w="15" w:type="dxa"/>
            <w:right w:w="15" w:type="dxa"/>
          </w:tblCellMar>
        </w:tblPrEx>
        <w:trPr>
          <w:trHeight w:val="404" w:hRule="atLeast"/>
        </w:trPr>
        <w:tc>
          <w:tcPr>
            <w:tcW w:w="648" w:type="dxa"/>
            <w:vMerge w:val="continue"/>
            <w:tcBorders>
              <w:left w:val="single" w:color="000000" w:sz="4" w:space="0"/>
              <w:right w:val="single" w:color="000000" w:sz="4" w:space="0"/>
            </w:tcBorders>
            <w:noWrap w:val="0"/>
            <w:vAlign w:val="center"/>
          </w:tcPr>
          <w:p w14:paraId="31E18C68">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6AA495C">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实效指标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3FF369C6">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毕业生就业率</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7E160A19">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毕业生就业率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330E6914">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≥95%</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2AAB6A00">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5E450093">
        <w:tblPrEx>
          <w:tblCellMar>
            <w:top w:w="15" w:type="dxa"/>
            <w:left w:w="15" w:type="dxa"/>
            <w:bottom w:w="15" w:type="dxa"/>
            <w:right w:w="15" w:type="dxa"/>
          </w:tblCellMar>
        </w:tblPrEx>
        <w:trPr>
          <w:trHeight w:val="452" w:hRule="atLeast"/>
        </w:trPr>
        <w:tc>
          <w:tcPr>
            <w:tcW w:w="648" w:type="dxa"/>
            <w:vMerge w:val="continue"/>
            <w:tcBorders>
              <w:left w:val="single" w:color="000000" w:sz="4" w:space="0"/>
              <w:bottom w:val="single" w:color="000000" w:sz="4" w:space="0"/>
              <w:right w:val="single" w:color="000000" w:sz="4" w:space="0"/>
            </w:tcBorders>
            <w:noWrap w:val="0"/>
            <w:vAlign w:val="center"/>
          </w:tcPr>
          <w:p w14:paraId="7FEA5508">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right w:val="single" w:color="000000" w:sz="4" w:space="0"/>
            </w:tcBorders>
            <w:noWrap w:val="0"/>
            <w:vAlign w:val="center"/>
          </w:tcPr>
          <w:p w14:paraId="68050F6E">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成本指标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39F948EC">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零工市场建设</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286E71D0">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零工市场建设投资成本</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35EA4566">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25万元</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368BE745">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30265858">
        <w:tblPrEx>
          <w:tblCellMar>
            <w:top w:w="15" w:type="dxa"/>
            <w:left w:w="15" w:type="dxa"/>
            <w:bottom w:w="15" w:type="dxa"/>
            <w:right w:w="15" w:type="dxa"/>
          </w:tblCellMar>
        </w:tblPrEx>
        <w:trPr>
          <w:trHeight w:val="510" w:hRule="atLeast"/>
        </w:trPr>
        <w:tc>
          <w:tcPr>
            <w:tcW w:w="648" w:type="dxa"/>
            <w:vMerge w:val="restart"/>
            <w:tcBorders>
              <w:top w:val="single" w:color="000000" w:sz="4" w:space="0"/>
              <w:left w:val="single" w:color="000000" w:sz="4" w:space="0"/>
              <w:right w:val="single" w:color="000000" w:sz="4" w:space="0"/>
            </w:tcBorders>
            <w:noWrap w:val="0"/>
            <w:vAlign w:val="center"/>
          </w:tcPr>
          <w:p w14:paraId="1F348903">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效果</w:t>
            </w:r>
          </w:p>
          <w:p w14:paraId="02AE68B9">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w:t>
            </w:r>
          </w:p>
        </w:tc>
        <w:tc>
          <w:tcPr>
            <w:tcW w:w="1389" w:type="dxa"/>
            <w:tcBorders>
              <w:top w:val="single" w:color="000000" w:sz="4" w:space="0"/>
              <w:left w:val="single" w:color="000000" w:sz="4" w:space="0"/>
              <w:right w:val="single" w:color="000000" w:sz="4" w:space="0"/>
            </w:tcBorders>
            <w:noWrap w:val="0"/>
            <w:vAlign w:val="center"/>
          </w:tcPr>
          <w:p w14:paraId="3E9CFEB7">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经济效益指标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53093A60">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收入水平</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0FA358DA">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促进劳动者就业，提升收入水平</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F97B110">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4E5E86A8">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0BD868C1">
        <w:tblPrEx>
          <w:tblCellMar>
            <w:top w:w="15" w:type="dxa"/>
            <w:left w:w="15" w:type="dxa"/>
            <w:bottom w:w="15" w:type="dxa"/>
            <w:right w:w="15" w:type="dxa"/>
          </w:tblCellMar>
        </w:tblPrEx>
        <w:trPr>
          <w:trHeight w:val="504" w:hRule="atLeast"/>
        </w:trPr>
        <w:tc>
          <w:tcPr>
            <w:tcW w:w="648" w:type="dxa"/>
            <w:vMerge w:val="continue"/>
            <w:tcBorders>
              <w:left w:val="single" w:color="000000" w:sz="4" w:space="0"/>
              <w:right w:val="single" w:color="000000" w:sz="4" w:space="0"/>
            </w:tcBorders>
            <w:noWrap w:val="0"/>
            <w:vAlign w:val="center"/>
          </w:tcPr>
          <w:p w14:paraId="6F1AD961">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596449FD">
            <w:pPr>
              <w:keepNext w:val="0"/>
              <w:keepLines w:val="0"/>
              <w:widowControl/>
              <w:suppressLineNumbers w:val="0"/>
              <w:jc w:val="center"/>
              <w:textAlignment w:val="center"/>
              <w:rPr>
                <w:rFonts w:hint="eastAsia" w:ascii="仿宋" w:hAnsi="仿宋" w:eastAsia="仿宋" w:cs="仿宋"/>
                <w:b w:val="0"/>
                <w:bCs w:val="0"/>
                <w:color w:val="000000"/>
                <w:kern w:val="0"/>
                <w:sz w:val="21"/>
                <w:szCs w:val="21"/>
                <w:highlight w:val="none"/>
                <w:lang w:bidi="ar"/>
              </w:rPr>
            </w:pPr>
            <w:r>
              <w:rPr>
                <w:rFonts w:hint="eastAsia" w:ascii="仿宋" w:hAnsi="仿宋" w:eastAsia="仿宋" w:cs="仿宋"/>
                <w:i w:val="0"/>
                <w:iCs w:val="0"/>
                <w:color w:val="000000"/>
                <w:kern w:val="0"/>
                <w:sz w:val="21"/>
                <w:szCs w:val="21"/>
                <w:highlight w:val="none"/>
                <w:u w:val="none"/>
                <w:lang w:val="en-US" w:eastAsia="zh-CN" w:bidi="ar"/>
              </w:rPr>
              <w:t>社会效益指标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02C3823F">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社会稳定</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75A3C184">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提高就业率和就业质量</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73C6EE29">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601F1CF4">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6F32E92F">
        <w:tblPrEx>
          <w:tblCellMar>
            <w:top w:w="15" w:type="dxa"/>
            <w:left w:w="15" w:type="dxa"/>
            <w:bottom w:w="15" w:type="dxa"/>
            <w:right w:w="15" w:type="dxa"/>
          </w:tblCellMar>
        </w:tblPrEx>
        <w:trPr>
          <w:trHeight w:val="504" w:hRule="atLeast"/>
        </w:trPr>
        <w:tc>
          <w:tcPr>
            <w:tcW w:w="648" w:type="dxa"/>
            <w:vMerge w:val="continue"/>
            <w:tcBorders>
              <w:left w:val="single" w:color="000000" w:sz="4" w:space="0"/>
              <w:right w:val="single" w:color="000000" w:sz="4" w:space="0"/>
            </w:tcBorders>
            <w:noWrap w:val="0"/>
            <w:vAlign w:val="center"/>
          </w:tcPr>
          <w:p w14:paraId="7FA79DE4">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0A456F0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生态效益指标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4650420A">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减少损耗</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589652BE">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绿色办公、节俭用纸</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29204A35">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5506822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2DC49C8C">
        <w:tblPrEx>
          <w:tblCellMar>
            <w:top w:w="15" w:type="dxa"/>
            <w:left w:w="15" w:type="dxa"/>
            <w:bottom w:w="15" w:type="dxa"/>
            <w:right w:w="15" w:type="dxa"/>
          </w:tblCellMar>
        </w:tblPrEx>
        <w:trPr>
          <w:trHeight w:val="504" w:hRule="atLeast"/>
        </w:trPr>
        <w:tc>
          <w:tcPr>
            <w:tcW w:w="648" w:type="dxa"/>
            <w:vMerge w:val="continue"/>
            <w:tcBorders>
              <w:left w:val="single" w:color="000000" w:sz="4" w:space="0"/>
              <w:right w:val="single" w:color="000000" w:sz="4" w:space="0"/>
            </w:tcBorders>
            <w:noWrap w:val="0"/>
            <w:vAlign w:val="center"/>
          </w:tcPr>
          <w:p w14:paraId="36654A8F">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C95D390">
            <w:pPr>
              <w:keepNext w:val="0"/>
              <w:keepLines w:val="0"/>
              <w:widowControl/>
              <w:suppressLineNumbers w:val="0"/>
              <w:jc w:val="center"/>
              <w:textAlignment w:val="center"/>
              <w:rPr>
                <w:rFonts w:hint="eastAsia" w:ascii="仿宋" w:hAnsi="仿宋" w:eastAsia="仿宋" w:cs="仿宋"/>
                <w:b w:val="0"/>
                <w:bCs w:val="0"/>
                <w:color w:val="000000"/>
                <w:kern w:val="0"/>
                <w:sz w:val="21"/>
                <w:szCs w:val="21"/>
                <w:highlight w:val="none"/>
                <w:lang w:bidi="ar"/>
              </w:rPr>
            </w:pPr>
            <w:r>
              <w:rPr>
                <w:rFonts w:hint="eastAsia" w:ascii="仿宋" w:hAnsi="仿宋" w:eastAsia="仿宋" w:cs="仿宋"/>
                <w:i w:val="0"/>
                <w:iCs w:val="0"/>
                <w:color w:val="000000"/>
                <w:kern w:val="0"/>
                <w:sz w:val="21"/>
                <w:szCs w:val="21"/>
                <w:highlight w:val="none"/>
                <w:u w:val="none"/>
                <w:lang w:val="en-US" w:eastAsia="zh-CN" w:bidi="ar"/>
              </w:rPr>
              <w:t>可持续影响指标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2931C92A">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人才就业率</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23D59F46">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保障各类人才就业率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78D5B867">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4B2001A7">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6D61A2A7">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5FBBA945">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满意度指标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535E964F">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服务对象满意度指标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42EED20E">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群众满意度</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4573B233">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群众对招聘质量、数量满意度</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50FCEA6">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3AB9A504">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lang w:eastAsia="zh-CN"/>
              </w:rPr>
              <w:t>服务对象满意度调查</w:t>
            </w:r>
          </w:p>
        </w:tc>
      </w:tr>
    </w:tbl>
    <w:p w14:paraId="1CE5E2F7">
      <w:pPr>
        <w:spacing w:line="580" w:lineRule="exact"/>
        <w:rPr>
          <w:rFonts w:hint="eastAsia" w:ascii="仿宋" w:hAnsi="仿宋" w:eastAsia="仿宋" w:cs="仿宋"/>
          <w:sz w:val="21"/>
          <w:szCs w:val="21"/>
          <w:highlight w:val="none"/>
        </w:rPr>
      </w:pPr>
    </w:p>
    <w:p w14:paraId="6561476A">
      <w:pPr>
        <w:spacing w:line="580" w:lineRule="exact"/>
        <w:rPr>
          <w:rFonts w:hint="eastAsia" w:ascii="仿宋" w:hAnsi="仿宋" w:eastAsia="仿宋" w:cs="仿宋"/>
          <w:sz w:val="21"/>
          <w:szCs w:val="21"/>
          <w:highlight w:val="none"/>
        </w:rPr>
      </w:pPr>
    </w:p>
    <w:p w14:paraId="6461484A">
      <w:pPr>
        <w:spacing w:line="580" w:lineRule="exact"/>
        <w:rPr>
          <w:rFonts w:hint="eastAsia" w:ascii="仿宋" w:hAnsi="仿宋" w:eastAsia="仿宋" w:cs="仿宋"/>
          <w:sz w:val="21"/>
          <w:szCs w:val="21"/>
          <w:highlight w:val="none"/>
        </w:rPr>
      </w:pPr>
    </w:p>
    <w:p w14:paraId="3182BC90">
      <w:pPr>
        <w:spacing w:line="580" w:lineRule="exact"/>
        <w:rPr>
          <w:rFonts w:hint="eastAsia" w:ascii="仿宋" w:hAnsi="仿宋" w:eastAsia="仿宋" w:cs="仿宋"/>
          <w:sz w:val="21"/>
          <w:szCs w:val="21"/>
          <w:highlight w:val="none"/>
        </w:rPr>
      </w:pPr>
    </w:p>
    <w:p w14:paraId="13C39400">
      <w:pPr>
        <w:spacing w:line="58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17</w:t>
      </w:r>
      <w:r>
        <w:rPr>
          <w:rFonts w:hint="eastAsia" w:ascii="仿宋" w:hAnsi="仿宋" w:eastAsia="仿宋" w:cs="仿宋"/>
          <w:b/>
          <w:bCs/>
          <w:sz w:val="28"/>
          <w:szCs w:val="28"/>
          <w:highlight w:val="none"/>
        </w:rPr>
        <w:t>. 工资福利业务电子签章系统</w:t>
      </w:r>
      <w:r>
        <w:rPr>
          <w:rFonts w:hint="eastAsia" w:ascii="仿宋" w:hAnsi="仿宋" w:eastAsia="仿宋" w:cs="仿宋"/>
          <w:b/>
          <w:bCs/>
          <w:sz w:val="28"/>
          <w:szCs w:val="28"/>
          <w:highlight w:val="none"/>
          <w:lang w:val="en-US" w:eastAsia="zh-CN"/>
        </w:rPr>
        <w:t>公用</w:t>
      </w:r>
      <w:r>
        <w:rPr>
          <w:rFonts w:hint="eastAsia" w:ascii="仿宋" w:hAnsi="仿宋" w:eastAsia="仿宋" w:cs="仿宋"/>
          <w:b/>
          <w:bCs/>
          <w:sz w:val="28"/>
          <w:szCs w:val="28"/>
          <w:highlight w:val="none"/>
        </w:rPr>
        <w:t>绩效目标</w:t>
      </w:r>
      <w:r>
        <w:rPr>
          <w:rFonts w:hint="eastAsia" w:ascii="仿宋" w:hAnsi="仿宋" w:eastAsia="仿宋" w:cs="仿宋"/>
          <w:b/>
          <w:bCs/>
          <w:sz w:val="28"/>
          <w:szCs w:val="28"/>
          <w:highlight w:val="none"/>
          <w:lang w:eastAsia="zh-CN"/>
        </w:rPr>
        <w:t>申报</w:t>
      </w:r>
      <w:r>
        <w:rPr>
          <w:rFonts w:hint="eastAsia" w:ascii="仿宋" w:hAnsi="仿宋" w:eastAsia="仿宋" w:cs="仿宋"/>
          <w:b/>
          <w:bCs/>
          <w:sz w:val="28"/>
          <w:szCs w:val="28"/>
          <w:highlight w:val="none"/>
        </w:rPr>
        <w:t>表</w:t>
      </w:r>
    </w:p>
    <w:tbl>
      <w:tblPr>
        <w:tblStyle w:val="7"/>
        <w:tblW w:w="8952" w:type="dxa"/>
        <w:tblInd w:w="0" w:type="dxa"/>
        <w:tblLayout w:type="fixed"/>
        <w:tblCellMar>
          <w:top w:w="15" w:type="dxa"/>
          <w:left w:w="15" w:type="dxa"/>
          <w:bottom w:w="15" w:type="dxa"/>
          <w:right w:w="15" w:type="dxa"/>
        </w:tblCellMar>
      </w:tblPr>
      <w:tblGrid>
        <w:gridCol w:w="648"/>
        <w:gridCol w:w="1389"/>
        <w:gridCol w:w="1546"/>
        <w:gridCol w:w="928"/>
        <w:gridCol w:w="1078"/>
        <w:gridCol w:w="1423"/>
        <w:gridCol w:w="979"/>
        <w:gridCol w:w="961"/>
      </w:tblGrid>
      <w:tr w14:paraId="29AF10C4">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59F2714A">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项目</w:t>
            </w:r>
          </w:p>
          <w:p w14:paraId="159C352A">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编码</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1B759D40">
            <w:pPr>
              <w:jc w:val="center"/>
              <w:rPr>
                <w:rFonts w:hint="eastAsia" w:ascii="仿宋" w:hAnsi="仿宋" w:eastAsia="仿宋" w:cs="仿宋"/>
                <w:b/>
                <w:color w:val="000000"/>
                <w:sz w:val="21"/>
                <w:szCs w:val="21"/>
                <w:highlight w:val="none"/>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6F1B5617">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noWrap w:val="0"/>
            <w:vAlign w:val="center"/>
          </w:tcPr>
          <w:p w14:paraId="05ACE364">
            <w:pPr>
              <w:jc w:val="center"/>
              <w:rPr>
                <w:rFonts w:hint="eastAsia" w:ascii="仿宋" w:hAnsi="仿宋" w:eastAsia="仿宋" w:cs="仿宋"/>
                <w:b/>
                <w:color w:val="000000"/>
                <w:sz w:val="21"/>
                <w:szCs w:val="21"/>
                <w:highlight w:val="none"/>
                <w:lang w:val="en-US"/>
              </w:rPr>
            </w:pPr>
            <w:r>
              <w:rPr>
                <w:rFonts w:hint="eastAsia" w:ascii="仿宋" w:hAnsi="仿宋" w:eastAsia="仿宋" w:cs="仿宋"/>
                <w:sz w:val="21"/>
                <w:szCs w:val="21"/>
                <w:highlight w:val="none"/>
                <w:lang w:val="en-US" w:eastAsia="zh-CN"/>
              </w:rPr>
              <w:t>工资福利业务电子签章系统经费</w:t>
            </w:r>
          </w:p>
        </w:tc>
      </w:tr>
      <w:tr w14:paraId="6F8A8749">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4BBDD03A">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预算规模及资金用途</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C5E13E3">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 xml:space="preserve">预算数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39F29CC2">
            <w:pP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2.04万元</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42E94A8B">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271CAB14">
            <w:pP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2.04万元</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179EBE2">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其他资金</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166771ED">
            <w:pPr>
              <w:widowControl/>
              <w:jc w:val="center"/>
              <w:textAlignment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kern w:val="0"/>
                <w:sz w:val="21"/>
                <w:szCs w:val="21"/>
                <w:highlight w:val="none"/>
                <w:lang w:bidi="ar"/>
              </w:rPr>
              <w:t xml:space="preserve">  </w:t>
            </w:r>
            <w:r>
              <w:rPr>
                <w:rFonts w:hint="eastAsia" w:ascii="仿宋" w:hAnsi="仿宋" w:eastAsia="仿宋" w:cs="仿宋"/>
                <w:b/>
                <w:color w:val="000000"/>
                <w:kern w:val="0"/>
                <w:sz w:val="21"/>
                <w:szCs w:val="21"/>
                <w:highlight w:val="none"/>
                <w:lang w:val="en-US" w:eastAsia="zh-CN" w:bidi="ar"/>
              </w:rPr>
              <w:t>0</w:t>
            </w:r>
          </w:p>
        </w:tc>
      </w:tr>
      <w:tr w14:paraId="5EBDE36E">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A27151">
            <w:pPr>
              <w:jc w:val="center"/>
              <w:rPr>
                <w:rFonts w:hint="eastAsia" w:ascii="仿宋" w:hAnsi="仿宋" w:eastAsia="仿宋" w:cs="仿宋"/>
                <w:b/>
                <w:color w:val="000000"/>
                <w:sz w:val="21"/>
                <w:szCs w:val="21"/>
                <w:highlight w:val="none"/>
              </w:rPr>
            </w:pPr>
          </w:p>
        </w:tc>
        <w:tc>
          <w:tcPr>
            <w:tcW w:w="8304" w:type="dxa"/>
            <w:gridSpan w:val="7"/>
            <w:tcBorders>
              <w:top w:val="single" w:color="000000" w:sz="4" w:space="0"/>
              <w:left w:val="single" w:color="000000" w:sz="4" w:space="0"/>
              <w:bottom w:val="single" w:color="000000" w:sz="4" w:space="0"/>
              <w:right w:val="single" w:color="000000" w:sz="4" w:space="0"/>
            </w:tcBorders>
            <w:noWrap w:val="0"/>
            <w:vAlign w:val="center"/>
          </w:tcPr>
          <w:p w14:paraId="70F891C7">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主要用于工资福利业务电子签章系统经费等</w:t>
            </w:r>
            <w:r>
              <w:rPr>
                <w:rFonts w:hint="eastAsia" w:ascii="仿宋" w:hAnsi="仿宋" w:eastAsia="仿宋" w:cs="仿宋"/>
                <w:color w:val="000000"/>
                <w:sz w:val="21"/>
                <w:szCs w:val="21"/>
                <w:highlight w:val="none"/>
                <w:lang w:val="en-US" w:eastAsia="zh-CN"/>
              </w:rPr>
              <w:t>.</w:t>
            </w:r>
          </w:p>
        </w:tc>
      </w:tr>
      <w:tr w14:paraId="3643CDE6">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6AB66AD1">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资金支出计划（%）</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1D89513D">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3月底</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3E22F599">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6月底</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54839E76">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10月底</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549EF6E8">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12月底</w:t>
            </w:r>
          </w:p>
        </w:tc>
      </w:tr>
      <w:tr w14:paraId="13866F6D">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4CED68">
            <w:pPr>
              <w:jc w:val="center"/>
              <w:rPr>
                <w:rFonts w:hint="eastAsia" w:ascii="仿宋" w:hAnsi="仿宋" w:eastAsia="仿宋" w:cs="仿宋"/>
                <w:b/>
                <w:color w:val="000000"/>
                <w:sz w:val="21"/>
                <w:szCs w:val="21"/>
                <w:highlight w:val="none"/>
              </w:rPr>
            </w:pP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7DB34087">
            <w:pPr>
              <w:jc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25%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3DD4727B">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50%</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3575A37E">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75%</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1AF7B8DA">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100%</w:t>
            </w:r>
          </w:p>
        </w:tc>
      </w:tr>
      <w:tr w14:paraId="0121D30A">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7BE7C12D">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绩效目标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12A7CF2F">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目标1</w:t>
            </w:r>
          </w:p>
        </w:tc>
        <w:tc>
          <w:tcPr>
            <w:tcW w:w="6915" w:type="dxa"/>
            <w:gridSpan w:val="6"/>
            <w:tcBorders>
              <w:top w:val="single" w:color="000000" w:sz="4" w:space="0"/>
              <w:left w:val="single" w:color="000000" w:sz="4" w:space="0"/>
              <w:bottom w:val="single" w:color="000000" w:sz="4" w:space="0"/>
              <w:right w:val="single" w:color="000000" w:sz="4" w:space="0"/>
            </w:tcBorders>
            <w:noWrap w:val="0"/>
            <w:vAlign w:val="center"/>
          </w:tcPr>
          <w:p w14:paraId="26DFE1D0">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确保工作顺利进行</w:t>
            </w:r>
          </w:p>
        </w:tc>
      </w:tr>
      <w:tr w14:paraId="5CC30BDF">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D7907F">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723DCC61">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目标2</w:t>
            </w:r>
          </w:p>
        </w:tc>
        <w:tc>
          <w:tcPr>
            <w:tcW w:w="6915" w:type="dxa"/>
            <w:gridSpan w:val="6"/>
            <w:tcBorders>
              <w:top w:val="single" w:color="000000" w:sz="4" w:space="0"/>
              <w:left w:val="single" w:color="000000" w:sz="4" w:space="0"/>
              <w:bottom w:val="single" w:color="000000" w:sz="4" w:space="0"/>
              <w:right w:val="single" w:color="000000" w:sz="4" w:space="0"/>
            </w:tcBorders>
            <w:noWrap w:val="0"/>
            <w:vAlign w:val="center"/>
          </w:tcPr>
          <w:p w14:paraId="2DAF1188">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确保资金及时拨付</w:t>
            </w:r>
          </w:p>
        </w:tc>
      </w:tr>
      <w:tr w14:paraId="242066C9">
        <w:tblPrEx>
          <w:tblCellMar>
            <w:top w:w="15" w:type="dxa"/>
            <w:left w:w="15" w:type="dxa"/>
            <w:bottom w:w="15" w:type="dxa"/>
            <w:right w:w="15" w:type="dxa"/>
          </w:tblCellMar>
        </w:tblPrEx>
        <w:trPr>
          <w:trHeight w:val="986"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647DED2E">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一级</w:t>
            </w:r>
          </w:p>
          <w:p w14:paraId="138112B0">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78171BE">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二级指标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6347F70A">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三级指标</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1CA6F236">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绩效指标描述</w:t>
            </w:r>
          </w:p>
        </w:tc>
        <w:tc>
          <w:tcPr>
            <w:tcW w:w="979" w:type="dxa"/>
            <w:tcBorders>
              <w:top w:val="single" w:color="000000" w:sz="4" w:space="0"/>
              <w:left w:val="single" w:color="000000" w:sz="4" w:space="0"/>
              <w:bottom w:val="single" w:color="000000" w:sz="4" w:space="0"/>
            </w:tcBorders>
            <w:noWrap w:val="0"/>
            <w:vAlign w:val="center"/>
          </w:tcPr>
          <w:p w14:paraId="49D730A3">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657C247B">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指标值确定依据</w:t>
            </w:r>
          </w:p>
        </w:tc>
      </w:tr>
      <w:tr w14:paraId="584A7474">
        <w:tblPrEx>
          <w:tblCellMar>
            <w:top w:w="15" w:type="dxa"/>
            <w:left w:w="15" w:type="dxa"/>
            <w:bottom w:w="15" w:type="dxa"/>
            <w:right w:w="15" w:type="dxa"/>
          </w:tblCellMar>
        </w:tblPrEx>
        <w:trPr>
          <w:trHeight w:val="383" w:hRule="atLeast"/>
        </w:trPr>
        <w:tc>
          <w:tcPr>
            <w:tcW w:w="648" w:type="dxa"/>
            <w:vMerge w:val="restart"/>
            <w:tcBorders>
              <w:top w:val="single" w:color="000000" w:sz="4" w:space="0"/>
              <w:left w:val="single" w:color="000000" w:sz="4" w:space="0"/>
              <w:right w:val="single" w:color="000000" w:sz="4" w:space="0"/>
            </w:tcBorders>
            <w:noWrap w:val="0"/>
            <w:vAlign w:val="center"/>
          </w:tcPr>
          <w:p w14:paraId="3E84EA3C">
            <w:pPr>
              <w:jc w:val="center"/>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lang w:val="en-US" w:eastAsia="zh-CN"/>
              </w:rPr>
              <w:t>产出指标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6B2BC602">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数量指标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25AB7541">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电子签章及时完成率</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5B891D36">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电子签章及时完成率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34D9630C">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69349748">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7C41EB68">
        <w:tblPrEx>
          <w:tblCellMar>
            <w:top w:w="15" w:type="dxa"/>
            <w:left w:w="15" w:type="dxa"/>
            <w:bottom w:w="15" w:type="dxa"/>
            <w:right w:w="15" w:type="dxa"/>
          </w:tblCellMar>
        </w:tblPrEx>
        <w:trPr>
          <w:trHeight w:val="383" w:hRule="atLeast"/>
        </w:trPr>
        <w:tc>
          <w:tcPr>
            <w:tcW w:w="648" w:type="dxa"/>
            <w:vMerge w:val="continue"/>
            <w:tcBorders>
              <w:left w:val="single" w:color="000000" w:sz="4" w:space="0"/>
              <w:right w:val="single" w:color="000000" w:sz="4" w:space="0"/>
            </w:tcBorders>
            <w:noWrap w:val="0"/>
            <w:vAlign w:val="center"/>
          </w:tcPr>
          <w:p w14:paraId="4249389D">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6226111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质量指标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32C639B8">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电子签章即时完成率</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03F60771">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电子签章即时完成率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08BD026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080F6C8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1D318C4F">
        <w:tblPrEx>
          <w:tblCellMar>
            <w:top w:w="15" w:type="dxa"/>
            <w:left w:w="15" w:type="dxa"/>
            <w:bottom w:w="15" w:type="dxa"/>
            <w:right w:w="15" w:type="dxa"/>
          </w:tblCellMar>
        </w:tblPrEx>
        <w:trPr>
          <w:trHeight w:val="383" w:hRule="atLeast"/>
        </w:trPr>
        <w:tc>
          <w:tcPr>
            <w:tcW w:w="648" w:type="dxa"/>
            <w:vMerge w:val="continue"/>
            <w:tcBorders>
              <w:left w:val="single" w:color="000000" w:sz="4" w:space="0"/>
              <w:right w:val="single" w:color="000000" w:sz="4" w:space="0"/>
            </w:tcBorders>
            <w:noWrap w:val="0"/>
            <w:vAlign w:val="center"/>
          </w:tcPr>
          <w:p w14:paraId="44C2BAD9">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141AC26">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实效指标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0CCCAF97">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签章实效</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6805C182">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电子签章对工作完成实效的提高率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62D88840">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7A6741D9">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56C7A27D">
        <w:tblPrEx>
          <w:tblCellMar>
            <w:top w:w="15" w:type="dxa"/>
            <w:left w:w="15" w:type="dxa"/>
            <w:bottom w:w="15" w:type="dxa"/>
            <w:right w:w="15" w:type="dxa"/>
          </w:tblCellMar>
        </w:tblPrEx>
        <w:trPr>
          <w:trHeight w:val="404" w:hRule="atLeast"/>
        </w:trPr>
        <w:tc>
          <w:tcPr>
            <w:tcW w:w="648" w:type="dxa"/>
            <w:vMerge w:val="continue"/>
            <w:tcBorders>
              <w:left w:val="single" w:color="000000" w:sz="4" w:space="0"/>
              <w:bottom w:val="single" w:color="000000" w:sz="4" w:space="0"/>
              <w:right w:val="single" w:color="000000" w:sz="4" w:space="0"/>
            </w:tcBorders>
            <w:noWrap w:val="0"/>
            <w:vAlign w:val="center"/>
          </w:tcPr>
          <w:p w14:paraId="1398B5AE">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E8AA9B2">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成本指标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5DEC0E6B">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维护成本</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607651F5">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电子签章维护成本</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55266277">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1万元</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2586C89B">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35D02946">
        <w:tblPrEx>
          <w:tblCellMar>
            <w:top w:w="15" w:type="dxa"/>
            <w:left w:w="15" w:type="dxa"/>
            <w:bottom w:w="15" w:type="dxa"/>
            <w:right w:w="15" w:type="dxa"/>
          </w:tblCellMar>
        </w:tblPrEx>
        <w:trPr>
          <w:trHeight w:val="510" w:hRule="atLeast"/>
        </w:trPr>
        <w:tc>
          <w:tcPr>
            <w:tcW w:w="648" w:type="dxa"/>
            <w:vMerge w:val="restart"/>
            <w:tcBorders>
              <w:top w:val="single" w:color="000000" w:sz="4" w:space="0"/>
              <w:left w:val="single" w:color="000000" w:sz="4" w:space="0"/>
              <w:right w:val="single" w:color="000000" w:sz="4" w:space="0"/>
            </w:tcBorders>
            <w:noWrap w:val="0"/>
            <w:vAlign w:val="center"/>
          </w:tcPr>
          <w:p w14:paraId="714FF420">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效果</w:t>
            </w:r>
          </w:p>
          <w:p w14:paraId="57C96CF3">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w:t>
            </w:r>
          </w:p>
        </w:tc>
        <w:tc>
          <w:tcPr>
            <w:tcW w:w="1389" w:type="dxa"/>
            <w:tcBorders>
              <w:top w:val="single" w:color="000000" w:sz="4" w:space="0"/>
              <w:left w:val="single" w:color="000000" w:sz="4" w:space="0"/>
              <w:right w:val="single" w:color="000000" w:sz="4" w:space="0"/>
            </w:tcBorders>
            <w:noWrap w:val="0"/>
            <w:vAlign w:val="center"/>
          </w:tcPr>
          <w:p w14:paraId="5F953246">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社会效益指标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7F8A3ADE">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社会稳定</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55E6F3F0">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提高办事效率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6FF700E8">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3888A0E3">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058F456B">
        <w:tblPrEx>
          <w:tblCellMar>
            <w:top w:w="15" w:type="dxa"/>
            <w:left w:w="15" w:type="dxa"/>
            <w:bottom w:w="15" w:type="dxa"/>
            <w:right w:w="15" w:type="dxa"/>
          </w:tblCellMar>
        </w:tblPrEx>
        <w:trPr>
          <w:trHeight w:val="504" w:hRule="atLeast"/>
        </w:trPr>
        <w:tc>
          <w:tcPr>
            <w:tcW w:w="648" w:type="dxa"/>
            <w:vMerge w:val="continue"/>
            <w:tcBorders>
              <w:left w:val="single" w:color="000000" w:sz="4" w:space="0"/>
              <w:right w:val="single" w:color="000000" w:sz="4" w:space="0"/>
            </w:tcBorders>
            <w:noWrap w:val="0"/>
            <w:vAlign w:val="center"/>
          </w:tcPr>
          <w:p w14:paraId="7EEADBD6">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7220F4F7">
            <w:pPr>
              <w:keepNext w:val="0"/>
              <w:keepLines w:val="0"/>
              <w:widowControl/>
              <w:suppressLineNumbers w:val="0"/>
              <w:jc w:val="center"/>
              <w:textAlignment w:val="center"/>
              <w:rPr>
                <w:rFonts w:hint="eastAsia" w:ascii="仿宋" w:hAnsi="仿宋" w:eastAsia="仿宋" w:cs="仿宋"/>
                <w:b w:val="0"/>
                <w:bCs w:val="0"/>
                <w:color w:val="000000"/>
                <w:kern w:val="0"/>
                <w:sz w:val="21"/>
                <w:szCs w:val="21"/>
                <w:highlight w:val="none"/>
                <w:lang w:bidi="ar"/>
              </w:rPr>
            </w:pPr>
            <w:r>
              <w:rPr>
                <w:rFonts w:hint="eastAsia" w:ascii="仿宋" w:hAnsi="仿宋" w:eastAsia="仿宋" w:cs="仿宋"/>
                <w:i w:val="0"/>
                <w:iCs w:val="0"/>
                <w:color w:val="000000"/>
                <w:kern w:val="0"/>
                <w:sz w:val="21"/>
                <w:szCs w:val="21"/>
                <w:highlight w:val="none"/>
                <w:u w:val="none"/>
                <w:lang w:val="en-US" w:eastAsia="zh-CN" w:bidi="ar"/>
              </w:rPr>
              <w:t>可持续影响指标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60E8A770">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社会稳定</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185ED8A1">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缩短业务办结时间率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22B83D0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30068B2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6CD7905D">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57C18BDD">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满意度指标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4EB8E1F1">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服务对象满意度指标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7DD588CA">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群众满意度</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3F4AF853">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群众满意度</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ED38453">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6E8B9AFF">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lang w:eastAsia="zh-CN"/>
              </w:rPr>
              <w:t>服务对象满意度调查</w:t>
            </w:r>
          </w:p>
        </w:tc>
      </w:tr>
    </w:tbl>
    <w:p w14:paraId="5EBC6672">
      <w:pPr>
        <w:spacing w:line="580" w:lineRule="exact"/>
        <w:rPr>
          <w:rFonts w:hint="eastAsia" w:ascii="仿宋" w:hAnsi="仿宋" w:eastAsia="仿宋" w:cs="仿宋"/>
          <w:sz w:val="21"/>
          <w:szCs w:val="21"/>
          <w:highlight w:val="none"/>
        </w:rPr>
      </w:pPr>
    </w:p>
    <w:p w14:paraId="2CB316B6">
      <w:pPr>
        <w:spacing w:line="580" w:lineRule="exact"/>
        <w:rPr>
          <w:rFonts w:hint="eastAsia" w:ascii="仿宋" w:hAnsi="仿宋" w:eastAsia="仿宋" w:cs="仿宋"/>
          <w:sz w:val="21"/>
          <w:szCs w:val="21"/>
          <w:highlight w:val="none"/>
        </w:rPr>
      </w:pPr>
    </w:p>
    <w:p w14:paraId="3BBC06EC">
      <w:pPr>
        <w:spacing w:line="580" w:lineRule="exact"/>
        <w:rPr>
          <w:rFonts w:hint="eastAsia" w:ascii="仿宋" w:hAnsi="仿宋" w:eastAsia="仿宋" w:cs="仿宋"/>
          <w:sz w:val="21"/>
          <w:szCs w:val="21"/>
          <w:highlight w:val="none"/>
        </w:rPr>
      </w:pPr>
    </w:p>
    <w:p w14:paraId="4BDC1296">
      <w:pPr>
        <w:spacing w:line="580" w:lineRule="exact"/>
        <w:rPr>
          <w:rFonts w:hint="eastAsia" w:ascii="仿宋" w:hAnsi="仿宋" w:eastAsia="仿宋" w:cs="仿宋"/>
          <w:sz w:val="21"/>
          <w:szCs w:val="21"/>
          <w:highlight w:val="none"/>
        </w:rPr>
      </w:pPr>
    </w:p>
    <w:p w14:paraId="15A9885E">
      <w:pPr>
        <w:spacing w:line="580" w:lineRule="exact"/>
        <w:rPr>
          <w:rFonts w:hint="eastAsia" w:ascii="仿宋" w:hAnsi="仿宋" w:eastAsia="仿宋" w:cs="仿宋"/>
          <w:sz w:val="21"/>
          <w:szCs w:val="21"/>
          <w:highlight w:val="none"/>
        </w:rPr>
      </w:pPr>
    </w:p>
    <w:p w14:paraId="12B71B40">
      <w:pPr>
        <w:spacing w:line="580" w:lineRule="exact"/>
        <w:rPr>
          <w:rFonts w:hint="eastAsia" w:ascii="仿宋" w:hAnsi="仿宋" w:eastAsia="仿宋" w:cs="仿宋"/>
          <w:sz w:val="21"/>
          <w:szCs w:val="21"/>
          <w:highlight w:val="none"/>
        </w:rPr>
      </w:pPr>
    </w:p>
    <w:p w14:paraId="67DF6D12">
      <w:pPr>
        <w:spacing w:line="580" w:lineRule="exac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18</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rPr>
        <w:t>离休干部书报费</w:t>
      </w:r>
      <w:r>
        <w:rPr>
          <w:rFonts w:hint="eastAsia" w:ascii="仿宋" w:hAnsi="仿宋" w:eastAsia="仿宋" w:cs="仿宋"/>
          <w:b/>
          <w:bCs/>
          <w:sz w:val="28"/>
          <w:szCs w:val="28"/>
          <w:highlight w:val="none"/>
          <w:lang w:val="en-US" w:eastAsia="zh-CN"/>
        </w:rPr>
        <w:t>公用</w:t>
      </w:r>
      <w:r>
        <w:rPr>
          <w:rFonts w:hint="eastAsia" w:ascii="仿宋" w:hAnsi="仿宋" w:eastAsia="仿宋" w:cs="仿宋"/>
          <w:b/>
          <w:bCs/>
          <w:sz w:val="28"/>
          <w:szCs w:val="28"/>
          <w:highlight w:val="none"/>
        </w:rPr>
        <w:t>绩效目标</w:t>
      </w:r>
      <w:r>
        <w:rPr>
          <w:rFonts w:hint="eastAsia" w:ascii="仿宋" w:hAnsi="仿宋" w:eastAsia="仿宋" w:cs="仿宋"/>
          <w:b/>
          <w:bCs/>
          <w:sz w:val="28"/>
          <w:szCs w:val="28"/>
          <w:highlight w:val="none"/>
          <w:lang w:eastAsia="zh-CN"/>
        </w:rPr>
        <w:t>申报</w:t>
      </w:r>
      <w:r>
        <w:rPr>
          <w:rFonts w:hint="eastAsia" w:ascii="仿宋" w:hAnsi="仿宋" w:eastAsia="仿宋" w:cs="仿宋"/>
          <w:b/>
          <w:bCs/>
          <w:sz w:val="28"/>
          <w:szCs w:val="28"/>
          <w:highlight w:val="none"/>
        </w:rPr>
        <w:t>表</w:t>
      </w:r>
    </w:p>
    <w:tbl>
      <w:tblPr>
        <w:tblStyle w:val="7"/>
        <w:tblW w:w="8952" w:type="dxa"/>
        <w:tblInd w:w="0" w:type="dxa"/>
        <w:tblLayout w:type="fixed"/>
        <w:tblCellMar>
          <w:top w:w="15" w:type="dxa"/>
          <w:left w:w="15" w:type="dxa"/>
          <w:bottom w:w="15" w:type="dxa"/>
          <w:right w:w="15" w:type="dxa"/>
        </w:tblCellMar>
      </w:tblPr>
      <w:tblGrid>
        <w:gridCol w:w="648"/>
        <w:gridCol w:w="1389"/>
        <w:gridCol w:w="1546"/>
        <w:gridCol w:w="928"/>
        <w:gridCol w:w="1078"/>
        <w:gridCol w:w="1423"/>
        <w:gridCol w:w="979"/>
        <w:gridCol w:w="961"/>
      </w:tblGrid>
      <w:tr w14:paraId="3824A845">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3F9AD453">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项目</w:t>
            </w:r>
          </w:p>
          <w:p w14:paraId="38FC15A9">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编码</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6331D3D7">
            <w:pPr>
              <w:jc w:val="center"/>
              <w:rPr>
                <w:rFonts w:hint="eastAsia" w:ascii="仿宋" w:hAnsi="仿宋" w:eastAsia="仿宋" w:cs="仿宋"/>
                <w:b/>
                <w:color w:val="000000"/>
                <w:sz w:val="21"/>
                <w:szCs w:val="21"/>
                <w:highlight w:val="none"/>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0FB708E8">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noWrap w:val="0"/>
            <w:vAlign w:val="center"/>
          </w:tcPr>
          <w:p w14:paraId="5133BCFB">
            <w:pPr>
              <w:jc w:val="center"/>
              <w:rPr>
                <w:rFonts w:hint="eastAsia" w:ascii="仿宋" w:hAnsi="仿宋" w:eastAsia="仿宋" w:cs="仿宋"/>
                <w:b/>
                <w:color w:val="000000"/>
                <w:sz w:val="21"/>
                <w:szCs w:val="21"/>
                <w:highlight w:val="none"/>
                <w:lang w:val="en-US"/>
              </w:rPr>
            </w:pPr>
            <w:r>
              <w:rPr>
                <w:rFonts w:hint="eastAsia" w:ascii="仿宋" w:hAnsi="仿宋" w:eastAsia="仿宋" w:cs="仿宋"/>
                <w:sz w:val="21"/>
                <w:szCs w:val="21"/>
                <w:highlight w:val="none"/>
              </w:rPr>
              <w:t>离休干部书报费</w:t>
            </w:r>
          </w:p>
        </w:tc>
      </w:tr>
      <w:tr w14:paraId="53187842">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28DAAFD0">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预算规模及资金用途</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69A0037">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 xml:space="preserve">预算数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07834118">
            <w:pP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0.15万元</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5A41DACC">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1083C711">
            <w:pP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0.15万元</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97EA371">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其他资金</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682984EF">
            <w:pPr>
              <w:widowControl/>
              <w:jc w:val="center"/>
              <w:textAlignment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kern w:val="0"/>
                <w:sz w:val="21"/>
                <w:szCs w:val="21"/>
                <w:highlight w:val="none"/>
                <w:lang w:bidi="ar"/>
              </w:rPr>
              <w:t xml:space="preserve">  </w:t>
            </w:r>
            <w:r>
              <w:rPr>
                <w:rFonts w:hint="eastAsia" w:ascii="仿宋" w:hAnsi="仿宋" w:eastAsia="仿宋" w:cs="仿宋"/>
                <w:b/>
                <w:color w:val="000000"/>
                <w:kern w:val="0"/>
                <w:sz w:val="21"/>
                <w:szCs w:val="21"/>
                <w:highlight w:val="none"/>
                <w:lang w:val="en-US" w:eastAsia="zh-CN" w:bidi="ar"/>
              </w:rPr>
              <w:t>0</w:t>
            </w:r>
          </w:p>
        </w:tc>
      </w:tr>
      <w:tr w14:paraId="4715FDB8">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A7BCD2">
            <w:pPr>
              <w:jc w:val="center"/>
              <w:rPr>
                <w:rFonts w:hint="eastAsia" w:ascii="仿宋" w:hAnsi="仿宋" w:eastAsia="仿宋" w:cs="仿宋"/>
                <w:b/>
                <w:color w:val="000000"/>
                <w:sz w:val="21"/>
                <w:szCs w:val="21"/>
                <w:highlight w:val="none"/>
              </w:rPr>
            </w:pPr>
          </w:p>
        </w:tc>
        <w:tc>
          <w:tcPr>
            <w:tcW w:w="8304" w:type="dxa"/>
            <w:gridSpan w:val="7"/>
            <w:tcBorders>
              <w:top w:val="single" w:color="000000" w:sz="4" w:space="0"/>
              <w:left w:val="single" w:color="000000" w:sz="4" w:space="0"/>
              <w:bottom w:val="single" w:color="000000" w:sz="4" w:space="0"/>
              <w:right w:val="single" w:color="000000" w:sz="4" w:space="0"/>
            </w:tcBorders>
            <w:noWrap w:val="0"/>
            <w:vAlign w:val="center"/>
          </w:tcPr>
          <w:p w14:paraId="2769322E">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主要用于离休干部书报费</w:t>
            </w:r>
            <w:r>
              <w:rPr>
                <w:rFonts w:hint="eastAsia" w:ascii="仿宋" w:hAnsi="仿宋" w:eastAsia="仿宋" w:cs="仿宋"/>
                <w:color w:val="000000"/>
                <w:sz w:val="21"/>
                <w:szCs w:val="21"/>
                <w:highlight w:val="none"/>
                <w:lang w:val="en-US" w:eastAsia="zh-CN"/>
              </w:rPr>
              <w:t>.</w:t>
            </w:r>
          </w:p>
        </w:tc>
      </w:tr>
      <w:tr w14:paraId="1455ADC5">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5361BF7C">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资金支出计划（%）</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3100B2FF">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3月底</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36AD65DE">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6月底</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249222E9">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10月底</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227EE185">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12月底</w:t>
            </w:r>
          </w:p>
        </w:tc>
      </w:tr>
      <w:tr w14:paraId="273403F1">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E7E9CE">
            <w:pPr>
              <w:jc w:val="center"/>
              <w:rPr>
                <w:rFonts w:hint="eastAsia" w:ascii="仿宋" w:hAnsi="仿宋" w:eastAsia="仿宋" w:cs="仿宋"/>
                <w:b/>
                <w:color w:val="000000"/>
                <w:sz w:val="21"/>
                <w:szCs w:val="21"/>
                <w:highlight w:val="none"/>
              </w:rPr>
            </w:pP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2C50C14F">
            <w:pPr>
              <w:jc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25%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42F4C2D9">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50%</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33C095C8">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75%</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4F66CC69">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100%</w:t>
            </w:r>
          </w:p>
        </w:tc>
      </w:tr>
      <w:tr w14:paraId="7CBB580F">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51CCA769">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绩效目标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0E4BADE">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目标1</w:t>
            </w:r>
          </w:p>
        </w:tc>
        <w:tc>
          <w:tcPr>
            <w:tcW w:w="6915" w:type="dxa"/>
            <w:gridSpan w:val="6"/>
            <w:tcBorders>
              <w:top w:val="single" w:color="000000" w:sz="4" w:space="0"/>
              <w:left w:val="single" w:color="000000" w:sz="4" w:space="0"/>
              <w:bottom w:val="single" w:color="000000" w:sz="4" w:space="0"/>
              <w:right w:val="single" w:color="000000" w:sz="4" w:space="0"/>
            </w:tcBorders>
            <w:noWrap w:val="0"/>
            <w:vAlign w:val="center"/>
          </w:tcPr>
          <w:p w14:paraId="225EA5EB">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确保工作顺利进行</w:t>
            </w:r>
          </w:p>
        </w:tc>
      </w:tr>
      <w:tr w14:paraId="74A199A0">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FAA663">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5DE2C193">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目标2</w:t>
            </w:r>
          </w:p>
        </w:tc>
        <w:tc>
          <w:tcPr>
            <w:tcW w:w="6915" w:type="dxa"/>
            <w:gridSpan w:val="6"/>
            <w:tcBorders>
              <w:top w:val="single" w:color="000000" w:sz="4" w:space="0"/>
              <w:left w:val="single" w:color="000000" w:sz="4" w:space="0"/>
              <w:bottom w:val="single" w:color="000000" w:sz="4" w:space="0"/>
              <w:right w:val="single" w:color="000000" w:sz="4" w:space="0"/>
            </w:tcBorders>
            <w:noWrap w:val="0"/>
            <w:vAlign w:val="center"/>
          </w:tcPr>
          <w:p w14:paraId="38854243">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确保资金及时拨付</w:t>
            </w:r>
          </w:p>
        </w:tc>
      </w:tr>
      <w:tr w14:paraId="0FF4A61E">
        <w:tblPrEx>
          <w:tblCellMar>
            <w:top w:w="15" w:type="dxa"/>
            <w:left w:w="15" w:type="dxa"/>
            <w:bottom w:w="15" w:type="dxa"/>
            <w:right w:w="15" w:type="dxa"/>
          </w:tblCellMar>
        </w:tblPrEx>
        <w:trPr>
          <w:trHeight w:val="73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2C456EBB">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一级</w:t>
            </w:r>
          </w:p>
          <w:p w14:paraId="7D2658C6">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15F78E37">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二级指标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2833E283">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三级指标</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0C853188">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绩效指标描述</w:t>
            </w:r>
          </w:p>
        </w:tc>
        <w:tc>
          <w:tcPr>
            <w:tcW w:w="979" w:type="dxa"/>
            <w:tcBorders>
              <w:top w:val="single" w:color="000000" w:sz="4" w:space="0"/>
              <w:left w:val="single" w:color="000000" w:sz="4" w:space="0"/>
              <w:bottom w:val="single" w:color="000000" w:sz="4" w:space="0"/>
            </w:tcBorders>
            <w:noWrap w:val="0"/>
            <w:vAlign w:val="center"/>
          </w:tcPr>
          <w:p w14:paraId="7BCF7992">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17D32654">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指标值确定依据</w:t>
            </w:r>
          </w:p>
        </w:tc>
      </w:tr>
      <w:tr w14:paraId="0EFB4F8D">
        <w:tblPrEx>
          <w:tblCellMar>
            <w:top w:w="15" w:type="dxa"/>
            <w:left w:w="15" w:type="dxa"/>
            <w:bottom w:w="15" w:type="dxa"/>
            <w:right w:w="15" w:type="dxa"/>
          </w:tblCellMar>
        </w:tblPrEx>
        <w:trPr>
          <w:trHeight w:val="383" w:hRule="atLeast"/>
        </w:trPr>
        <w:tc>
          <w:tcPr>
            <w:tcW w:w="648" w:type="dxa"/>
            <w:vMerge w:val="restart"/>
            <w:tcBorders>
              <w:top w:val="single" w:color="000000" w:sz="4" w:space="0"/>
              <w:left w:val="single" w:color="000000" w:sz="4" w:space="0"/>
              <w:right w:val="single" w:color="000000" w:sz="4" w:space="0"/>
            </w:tcBorders>
            <w:noWrap w:val="0"/>
            <w:vAlign w:val="center"/>
          </w:tcPr>
          <w:p w14:paraId="18853499">
            <w:pPr>
              <w:jc w:val="center"/>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lang w:val="en-US" w:eastAsia="zh-CN"/>
              </w:rPr>
              <w:t>产出指标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4782A3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数量指标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41ED84AF">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发放人次</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74A62BFD">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发放人次</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6A6DCE31">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47人</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4BA64F7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439CBBF3">
        <w:tblPrEx>
          <w:tblCellMar>
            <w:top w:w="15" w:type="dxa"/>
            <w:left w:w="15" w:type="dxa"/>
            <w:bottom w:w="15" w:type="dxa"/>
            <w:right w:w="15" w:type="dxa"/>
          </w:tblCellMar>
        </w:tblPrEx>
        <w:trPr>
          <w:trHeight w:val="383" w:hRule="atLeast"/>
        </w:trPr>
        <w:tc>
          <w:tcPr>
            <w:tcW w:w="648" w:type="dxa"/>
            <w:vMerge w:val="continue"/>
            <w:tcBorders>
              <w:left w:val="single" w:color="000000" w:sz="4" w:space="0"/>
              <w:right w:val="single" w:color="000000" w:sz="4" w:space="0"/>
            </w:tcBorders>
            <w:noWrap w:val="0"/>
            <w:vAlign w:val="center"/>
          </w:tcPr>
          <w:p w14:paraId="1EFEFAEE">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643F5F41">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质量指标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572AA999">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书报订阅率</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7E80F93F">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离休干部书报订阅率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2FB13C77">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6F6D5378">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191F6F21">
        <w:tblPrEx>
          <w:tblCellMar>
            <w:top w:w="15" w:type="dxa"/>
            <w:left w:w="15" w:type="dxa"/>
            <w:bottom w:w="15" w:type="dxa"/>
            <w:right w:w="15" w:type="dxa"/>
          </w:tblCellMar>
        </w:tblPrEx>
        <w:trPr>
          <w:trHeight w:val="383" w:hRule="atLeast"/>
        </w:trPr>
        <w:tc>
          <w:tcPr>
            <w:tcW w:w="648" w:type="dxa"/>
            <w:vMerge w:val="continue"/>
            <w:tcBorders>
              <w:left w:val="single" w:color="000000" w:sz="4" w:space="0"/>
              <w:right w:val="single" w:color="000000" w:sz="4" w:space="0"/>
            </w:tcBorders>
            <w:noWrap w:val="0"/>
            <w:vAlign w:val="center"/>
          </w:tcPr>
          <w:p w14:paraId="259878DB">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61823E8C">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实效指标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10D4E1D9">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书报订阅率</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11781807">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离休干部书报订阅率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6A821E4D">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721AF510">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7E90A4A9">
        <w:tblPrEx>
          <w:tblCellMar>
            <w:top w:w="15" w:type="dxa"/>
            <w:left w:w="15" w:type="dxa"/>
            <w:bottom w:w="15" w:type="dxa"/>
            <w:right w:w="15" w:type="dxa"/>
          </w:tblCellMar>
        </w:tblPrEx>
        <w:trPr>
          <w:trHeight w:val="404" w:hRule="atLeast"/>
        </w:trPr>
        <w:tc>
          <w:tcPr>
            <w:tcW w:w="648" w:type="dxa"/>
            <w:vMerge w:val="continue"/>
            <w:tcBorders>
              <w:left w:val="single" w:color="000000" w:sz="4" w:space="0"/>
              <w:bottom w:val="single" w:color="000000" w:sz="4" w:space="0"/>
              <w:right w:val="single" w:color="000000" w:sz="4" w:space="0"/>
            </w:tcBorders>
            <w:noWrap w:val="0"/>
            <w:vAlign w:val="center"/>
          </w:tcPr>
          <w:p w14:paraId="0A2F0A2E">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94149A8">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成本指标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22B61BB4">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订阅成本</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5F4A1832">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订阅成本</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494EA8CA">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0.15万元</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6FF52EFA">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5A186C1B">
        <w:tblPrEx>
          <w:tblCellMar>
            <w:top w:w="15" w:type="dxa"/>
            <w:left w:w="15" w:type="dxa"/>
            <w:bottom w:w="15" w:type="dxa"/>
            <w:right w:w="15" w:type="dxa"/>
          </w:tblCellMar>
        </w:tblPrEx>
        <w:trPr>
          <w:trHeight w:val="504" w:hRule="atLeast"/>
        </w:trPr>
        <w:tc>
          <w:tcPr>
            <w:tcW w:w="648" w:type="dxa"/>
            <w:vMerge w:val="restart"/>
            <w:tcBorders>
              <w:left w:val="single" w:color="000000" w:sz="4" w:space="0"/>
              <w:right w:val="single" w:color="000000" w:sz="4" w:space="0"/>
            </w:tcBorders>
            <w:noWrap w:val="0"/>
            <w:vAlign w:val="center"/>
          </w:tcPr>
          <w:p w14:paraId="7AC88BC7">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效果</w:t>
            </w:r>
          </w:p>
          <w:p w14:paraId="414F59BA">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5540A9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社会效益指标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744FF406">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社会稳定</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3C0A3B8A">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离休干部订阅率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4961388B">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19BA7415">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3B3A0E61">
        <w:tblPrEx>
          <w:tblCellMar>
            <w:top w:w="15" w:type="dxa"/>
            <w:left w:w="15" w:type="dxa"/>
            <w:bottom w:w="15" w:type="dxa"/>
            <w:right w:w="15" w:type="dxa"/>
          </w:tblCellMar>
        </w:tblPrEx>
        <w:trPr>
          <w:trHeight w:val="504" w:hRule="atLeast"/>
        </w:trPr>
        <w:tc>
          <w:tcPr>
            <w:tcW w:w="648" w:type="dxa"/>
            <w:vMerge w:val="continue"/>
            <w:tcBorders>
              <w:left w:val="single" w:color="000000" w:sz="4" w:space="0"/>
              <w:bottom w:val="single" w:color="auto" w:sz="4" w:space="0"/>
              <w:right w:val="single" w:color="000000" w:sz="4" w:space="0"/>
            </w:tcBorders>
            <w:noWrap w:val="0"/>
            <w:vAlign w:val="center"/>
          </w:tcPr>
          <w:p w14:paraId="034757E3">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57B14056">
            <w:pPr>
              <w:keepNext w:val="0"/>
              <w:keepLines w:val="0"/>
              <w:widowControl/>
              <w:suppressLineNumbers w:val="0"/>
              <w:jc w:val="center"/>
              <w:textAlignment w:val="center"/>
              <w:rPr>
                <w:rFonts w:hint="eastAsia" w:ascii="仿宋" w:hAnsi="仿宋" w:eastAsia="仿宋" w:cs="仿宋"/>
                <w:b w:val="0"/>
                <w:bCs w:val="0"/>
                <w:color w:val="000000"/>
                <w:kern w:val="0"/>
                <w:sz w:val="21"/>
                <w:szCs w:val="21"/>
                <w:highlight w:val="none"/>
                <w:lang w:bidi="ar"/>
              </w:rPr>
            </w:pPr>
            <w:r>
              <w:rPr>
                <w:rFonts w:hint="eastAsia" w:ascii="仿宋" w:hAnsi="仿宋" w:eastAsia="仿宋" w:cs="仿宋"/>
                <w:i w:val="0"/>
                <w:iCs w:val="0"/>
                <w:color w:val="000000"/>
                <w:kern w:val="0"/>
                <w:sz w:val="21"/>
                <w:szCs w:val="21"/>
                <w:highlight w:val="none"/>
                <w:u w:val="none"/>
                <w:lang w:val="en-US" w:eastAsia="zh-CN" w:bidi="ar"/>
              </w:rPr>
              <w:t>可持续影响指标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5C6212E6">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社会稳定</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11A2274C">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离休干部阅读需求满足率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647C054B">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64348F29">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09F515A5">
        <w:tblPrEx>
          <w:tblCellMar>
            <w:top w:w="15" w:type="dxa"/>
            <w:left w:w="15" w:type="dxa"/>
            <w:bottom w:w="15" w:type="dxa"/>
            <w:right w:w="15" w:type="dxa"/>
          </w:tblCellMar>
        </w:tblPrEx>
        <w:trPr>
          <w:trHeight w:val="720" w:hRule="atLeast"/>
        </w:trPr>
        <w:tc>
          <w:tcPr>
            <w:tcW w:w="648" w:type="dxa"/>
            <w:tcBorders>
              <w:top w:val="single" w:color="auto" w:sz="4" w:space="0"/>
              <w:left w:val="single" w:color="000000" w:sz="4" w:space="0"/>
              <w:bottom w:val="single" w:color="000000" w:sz="4" w:space="0"/>
              <w:right w:val="single" w:color="000000" w:sz="4" w:space="0"/>
            </w:tcBorders>
            <w:noWrap w:val="0"/>
            <w:vAlign w:val="center"/>
          </w:tcPr>
          <w:p w14:paraId="4E106405">
            <w:pPr>
              <w:jc w:val="center"/>
              <w:rPr>
                <w:rFonts w:hint="eastAsia" w:ascii="仿宋" w:hAnsi="仿宋" w:eastAsia="仿宋" w:cs="仿宋"/>
                <w:b/>
                <w:color w:val="000000"/>
                <w:sz w:val="21"/>
                <w:szCs w:val="21"/>
                <w:highlight w:val="none"/>
                <w:lang w:eastAsia="zh-CN"/>
              </w:rPr>
            </w:pPr>
            <w:r>
              <w:rPr>
                <w:rFonts w:hint="eastAsia" w:ascii="仿宋" w:hAnsi="仿宋" w:eastAsia="仿宋" w:cs="仿宋"/>
                <w:b/>
                <w:color w:val="000000"/>
                <w:sz w:val="21"/>
                <w:szCs w:val="21"/>
                <w:highlight w:val="none"/>
                <w:lang w:eastAsia="zh-CN"/>
              </w:rPr>
              <w:t>满意度指标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1511486E">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服务对象满意度指标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24928588">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群众满意度</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2E1401F3">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离休干部满意度</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7097D486">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265CC9B6">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lang w:eastAsia="zh-CN"/>
              </w:rPr>
              <w:t>服务对象满意度调查</w:t>
            </w:r>
          </w:p>
        </w:tc>
      </w:tr>
    </w:tbl>
    <w:p w14:paraId="5C79E397">
      <w:pPr>
        <w:spacing w:line="580" w:lineRule="exact"/>
        <w:rPr>
          <w:rFonts w:hint="eastAsia" w:ascii="仿宋" w:hAnsi="仿宋" w:eastAsia="仿宋" w:cs="仿宋"/>
          <w:sz w:val="21"/>
          <w:szCs w:val="21"/>
          <w:highlight w:val="none"/>
        </w:rPr>
      </w:pPr>
    </w:p>
    <w:p w14:paraId="17D8D9CB">
      <w:pPr>
        <w:spacing w:line="580" w:lineRule="exact"/>
        <w:rPr>
          <w:rFonts w:hint="eastAsia" w:ascii="仿宋" w:hAnsi="仿宋" w:eastAsia="仿宋" w:cs="仿宋"/>
          <w:sz w:val="28"/>
          <w:szCs w:val="28"/>
          <w:highlight w:val="none"/>
          <w:lang w:val="en-US" w:eastAsia="zh-CN"/>
        </w:rPr>
      </w:pPr>
    </w:p>
    <w:p w14:paraId="1A6317B9">
      <w:pPr>
        <w:spacing w:line="580" w:lineRule="exact"/>
        <w:rPr>
          <w:rFonts w:hint="eastAsia" w:ascii="仿宋" w:hAnsi="仿宋" w:eastAsia="仿宋" w:cs="仿宋"/>
          <w:sz w:val="28"/>
          <w:szCs w:val="28"/>
          <w:highlight w:val="none"/>
          <w:lang w:val="en-US" w:eastAsia="zh-CN"/>
        </w:rPr>
      </w:pPr>
    </w:p>
    <w:p w14:paraId="4F66359D">
      <w:pPr>
        <w:spacing w:line="580" w:lineRule="exact"/>
        <w:rPr>
          <w:rFonts w:hint="eastAsia" w:ascii="仿宋" w:hAnsi="仿宋" w:eastAsia="仿宋" w:cs="仿宋"/>
          <w:sz w:val="28"/>
          <w:szCs w:val="28"/>
          <w:highlight w:val="none"/>
          <w:lang w:val="en-US" w:eastAsia="zh-CN"/>
        </w:rPr>
      </w:pPr>
    </w:p>
    <w:p w14:paraId="6C06FCEB">
      <w:pPr>
        <w:spacing w:line="580" w:lineRule="exact"/>
        <w:rPr>
          <w:rFonts w:hint="eastAsia" w:ascii="仿宋" w:hAnsi="仿宋" w:eastAsia="仿宋" w:cs="仿宋"/>
          <w:sz w:val="28"/>
          <w:szCs w:val="28"/>
          <w:highlight w:val="none"/>
          <w:lang w:val="en-US" w:eastAsia="zh-CN"/>
        </w:rPr>
      </w:pPr>
    </w:p>
    <w:p w14:paraId="103C4534">
      <w:pPr>
        <w:spacing w:line="580" w:lineRule="exact"/>
        <w:rPr>
          <w:rFonts w:hint="eastAsia" w:ascii="仿宋" w:hAnsi="仿宋" w:eastAsia="仿宋" w:cs="仿宋"/>
          <w:b/>
          <w:bCs/>
          <w:sz w:val="28"/>
          <w:szCs w:val="28"/>
          <w:highlight w:val="none"/>
          <w:lang w:val="en-US" w:eastAsia="zh-CN"/>
        </w:rPr>
      </w:pPr>
    </w:p>
    <w:p w14:paraId="096C9267">
      <w:pPr>
        <w:spacing w:line="58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19</w:t>
      </w:r>
      <w:r>
        <w:rPr>
          <w:rFonts w:hint="eastAsia" w:ascii="仿宋" w:hAnsi="仿宋" w:eastAsia="仿宋" w:cs="仿宋"/>
          <w:b/>
          <w:bCs/>
          <w:sz w:val="28"/>
          <w:szCs w:val="28"/>
          <w:highlight w:val="none"/>
        </w:rPr>
        <w:t>.关工委经费</w:t>
      </w:r>
      <w:r>
        <w:rPr>
          <w:rFonts w:hint="eastAsia" w:ascii="仿宋" w:hAnsi="仿宋" w:eastAsia="仿宋" w:cs="仿宋"/>
          <w:b/>
          <w:bCs/>
          <w:sz w:val="28"/>
          <w:szCs w:val="28"/>
          <w:highlight w:val="none"/>
          <w:lang w:val="en-US" w:eastAsia="zh-CN"/>
        </w:rPr>
        <w:t>公用</w:t>
      </w:r>
      <w:r>
        <w:rPr>
          <w:rFonts w:hint="eastAsia" w:ascii="仿宋" w:hAnsi="仿宋" w:eastAsia="仿宋" w:cs="仿宋"/>
          <w:b/>
          <w:bCs/>
          <w:sz w:val="28"/>
          <w:szCs w:val="28"/>
          <w:highlight w:val="none"/>
        </w:rPr>
        <w:t>绩效目标</w:t>
      </w:r>
      <w:r>
        <w:rPr>
          <w:rFonts w:hint="eastAsia" w:ascii="仿宋" w:hAnsi="仿宋" w:eastAsia="仿宋" w:cs="仿宋"/>
          <w:b/>
          <w:bCs/>
          <w:sz w:val="28"/>
          <w:szCs w:val="28"/>
          <w:highlight w:val="none"/>
          <w:lang w:eastAsia="zh-CN"/>
        </w:rPr>
        <w:t>申报</w:t>
      </w:r>
      <w:r>
        <w:rPr>
          <w:rFonts w:hint="eastAsia" w:ascii="仿宋" w:hAnsi="仿宋" w:eastAsia="仿宋" w:cs="仿宋"/>
          <w:b/>
          <w:bCs/>
          <w:sz w:val="28"/>
          <w:szCs w:val="28"/>
          <w:highlight w:val="none"/>
        </w:rPr>
        <w:t>表</w:t>
      </w:r>
    </w:p>
    <w:tbl>
      <w:tblPr>
        <w:tblStyle w:val="7"/>
        <w:tblW w:w="8952" w:type="dxa"/>
        <w:tblInd w:w="0" w:type="dxa"/>
        <w:tblLayout w:type="fixed"/>
        <w:tblCellMar>
          <w:top w:w="15" w:type="dxa"/>
          <w:left w:w="15" w:type="dxa"/>
          <w:bottom w:w="15" w:type="dxa"/>
          <w:right w:w="15" w:type="dxa"/>
        </w:tblCellMar>
      </w:tblPr>
      <w:tblGrid>
        <w:gridCol w:w="648"/>
        <w:gridCol w:w="1389"/>
        <w:gridCol w:w="1546"/>
        <w:gridCol w:w="928"/>
        <w:gridCol w:w="1078"/>
        <w:gridCol w:w="1423"/>
        <w:gridCol w:w="979"/>
        <w:gridCol w:w="961"/>
      </w:tblGrid>
      <w:tr w14:paraId="5C858982">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28FE3B61">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项目</w:t>
            </w:r>
          </w:p>
          <w:p w14:paraId="2C5B8A49">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编码</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60000771">
            <w:pPr>
              <w:jc w:val="center"/>
              <w:rPr>
                <w:rFonts w:hint="eastAsia" w:ascii="仿宋" w:hAnsi="仿宋" w:eastAsia="仿宋" w:cs="仿宋"/>
                <w:b/>
                <w:color w:val="000000"/>
                <w:sz w:val="21"/>
                <w:szCs w:val="21"/>
                <w:highlight w:val="none"/>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142814FD">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noWrap w:val="0"/>
            <w:vAlign w:val="center"/>
          </w:tcPr>
          <w:p w14:paraId="34A70D02">
            <w:pPr>
              <w:jc w:val="center"/>
              <w:rPr>
                <w:rFonts w:hint="eastAsia" w:ascii="仿宋" w:hAnsi="仿宋" w:eastAsia="仿宋" w:cs="仿宋"/>
                <w:b/>
                <w:color w:val="000000"/>
                <w:sz w:val="21"/>
                <w:szCs w:val="21"/>
                <w:highlight w:val="none"/>
                <w:lang w:val="en-US"/>
              </w:rPr>
            </w:pPr>
            <w:r>
              <w:rPr>
                <w:rFonts w:hint="eastAsia" w:ascii="仿宋" w:hAnsi="仿宋" w:eastAsia="仿宋" w:cs="仿宋"/>
                <w:sz w:val="21"/>
                <w:szCs w:val="21"/>
                <w:highlight w:val="none"/>
              </w:rPr>
              <w:t>关工委经费</w:t>
            </w:r>
          </w:p>
        </w:tc>
      </w:tr>
      <w:tr w14:paraId="40A8A1DE">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66148521">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预算规模及资金用途</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8B04251">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 xml:space="preserve">预算数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01B74DC5">
            <w:pP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1.5万元</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2E6939A3">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4B257B73">
            <w:pP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1.5万元</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BA3B1AF">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其他资金</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36468A8B">
            <w:pPr>
              <w:widowControl/>
              <w:jc w:val="center"/>
              <w:textAlignment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kern w:val="0"/>
                <w:sz w:val="21"/>
                <w:szCs w:val="21"/>
                <w:highlight w:val="none"/>
                <w:lang w:bidi="ar"/>
              </w:rPr>
              <w:t xml:space="preserve">  </w:t>
            </w:r>
            <w:r>
              <w:rPr>
                <w:rFonts w:hint="eastAsia" w:ascii="仿宋" w:hAnsi="仿宋" w:eastAsia="仿宋" w:cs="仿宋"/>
                <w:b/>
                <w:color w:val="000000"/>
                <w:kern w:val="0"/>
                <w:sz w:val="21"/>
                <w:szCs w:val="21"/>
                <w:highlight w:val="none"/>
                <w:lang w:val="en-US" w:eastAsia="zh-CN" w:bidi="ar"/>
              </w:rPr>
              <w:t>0</w:t>
            </w:r>
          </w:p>
        </w:tc>
      </w:tr>
      <w:tr w14:paraId="648F7450">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759A77">
            <w:pPr>
              <w:jc w:val="center"/>
              <w:rPr>
                <w:rFonts w:hint="eastAsia" w:ascii="仿宋" w:hAnsi="仿宋" w:eastAsia="仿宋" w:cs="仿宋"/>
                <w:b/>
                <w:color w:val="000000"/>
                <w:sz w:val="21"/>
                <w:szCs w:val="21"/>
                <w:highlight w:val="none"/>
              </w:rPr>
            </w:pPr>
          </w:p>
        </w:tc>
        <w:tc>
          <w:tcPr>
            <w:tcW w:w="8304" w:type="dxa"/>
            <w:gridSpan w:val="7"/>
            <w:tcBorders>
              <w:top w:val="single" w:color="000000" w:sz="4" w:space="0"/>
              <w:left w:val="single" w:color="000000" w:sz="4" w:space="0"/>
              <w:bottom w:val="single" w:color="000000" w:sz="4" w:space="0"/>
              <w:right w:val="single" w:color="000000" w:sz="4" w:space="0"/>
            </w:tcBorders>
            <w:noWrap w:val="0"/>
            <w:vAlign w:val="center"/>
          </w:tcPr>
          <w:p w14:paraId="4E6F182B">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主要用于开展“五老”队伍建设工作以及“大手拉小手”、“青少年普法讲座、知识竞赛”、“有奖征文”等活动，进一步做好“五四”“六一”节日走访慰问等工作等。</w:t>
            </w:r>
          </w:p>
        </w:tc>
      </w:tr>
      <w:tr w14:paraId="6BA3901C">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35BF1537">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资金支出计划（%）</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0BE88A6B">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3月底</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7D6EF9A9">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6月底</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4CB4113D">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10月底</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4EFD589E">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12月底</w:t>
            </w:r>
          </w:p>
        </w:tc>
      </w:tr>
      <w:tr w14:paraId="3ACFB909">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B1B9EE">
            <w:pPr>
              <w:jc w:val="center"/>
              <w:rPr>
                <w:rFonts w:hint="eastAsia" w:ascii="仿宋" w:hAnsi="仿宋" w:eastAsia="仿宋" w:cs="仿宋"/>
                <w:b/>
                <w:color w:val="000000"/>
                <w:sz w:val="21"/>
                <w:szCs w:val="21"/>
                <w:highlight w:val="none"/>
              </w:rPr>
            </w:pP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2B1E92EC">
            <w:pPr>
              <w:jc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25%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69588DF0">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50%</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73C1898E">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75%</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6E9305C5">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100%</w:t>
            </w:r>
          </w:p>
        </w:tc>
      </w:tr>
      <w:tr w14:paraId="5C3A4B1D">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479F2199">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绩效目标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8F1BEE4">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目标1</w:t>
            </w:r>
          </w:p>
        </w:tc>
        <w:tc>
          <w:tcPr>
            <w:tcW w:w="6915" w:type="dxa"/>
            <w:gridSpan w:val="6"/>
            <w:tcBorders>
              <w:top w:val="single" w:color="000000" w:sz="4" w:space="0"/>
              <w:left w:val="single" w:color="000000" w:sz="4" w:space="0"/>
              <w:bottom w:val="single" w:color="000000" w:sz="4" w:space="0"/>
              <w:right w:val="single" w:color="000000" w:sz="4" w:space="0"/>
            </w:tcBorders>
            <w:noWrap w:val="0"/>
            <w:vAlign w:val="center"/>
          </w:tcPr>
          <w:p w14:paraId="72F744D7">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确保工作顺利进行</w:t>
            </w:r>
          </w:p>
        </w:tc>
      </w:tr>
      <w:tr w14:paraId="56A007EC">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E5941D">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AB5B1B5">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目标2</w:t>
            </w:r>
          </w:p>
        </w:tc>
        <w:tc>
          <w:tcPr>
            <w:tcW w:w="6915" w:type="dxa"/>
            <w:gridSpan w:val="6"/>
            <w:tcBorders>
              <w:top w:val="single" w:color="000000" w:sz="4" w:space="0"/>
              <w:left w:val="single" w:color="000000" w:sz="4" w:space="0"/>
              <w:bottom w:val="single" w:color="000000" w:sz="4" w:space="0"/>
              <w:right w:val="single" w:color="000000" w:sz="4" w:space="0"/>
            </w:tcBorders>
            <w:noWrap w:val="0"/>
            <w:vAlign w:val="center"/>
          </w:tcPr>
          <w:p w14:paraId="35DEFA4C">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确保资金及时拨付</w:t>
            </w:r>
          </w:p>
        </w:tc>
      </w:tr>
      <w:tr w14:paraId="74CE0BA1">
        <w:tblPrEx>
          <w:tblCellMar>
            <w:top w:w="15" w:type="dxa"/>
            <w:left w:w="15" w:type="dxa"/>
            <w:bottom w:w="15" w:type="dxa"/>
            <w:right w:w="15" w:type="dxa"/>
          </w:tblCellMar>
        </w:tblPrEx>
        <w:trPr>
          <w:trHeight w:val="73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63C2BB30">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一级</w:t>
            </w:r>
          </w:p>
          <w:p w14:paraId="34C0967B">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40DD8433">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二级指标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305BFFB9">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三级指标</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13A2E817">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绩效指标描述</w:t>
            </w:r>
          </w:p>
        </w:tc>
        <w:tc>
          <w:tcPr>
            <w:tcW w:w="979" w:type="dxa"/>
            <w:tcBorders>
              <w:top w:val="single" w:color="000000" w:sz="4" w:space="0"/>
              <w:left w:val="single" w:color="000000" w:sz="4" w:space="0"/>
              <w:bottom w:val="single" w:color="000000" w:sz="4" w:space="0"/>
            </w:tcBorders>
            <w:noWrap w:val="0"/>
            <w:vAlign w:val="center"/>
          </w:tcPr>
          <w:p w14:paraId="1CFA7EF8">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3A2D5385">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指标值确定依据</w:t>
            </w:r>
          </w:p>
        </w:tc>
      </w:tr>
      <w:tr w14:paraId="2BCF6C71">
        <w:tblPrEx>
          <w:tblCellMar>
            <w:top w:w="15" w:type="dxa"/>
            <w:left w:w="15" w:type="dxa"/>
            <w:bottom w:w="15" w:type="dxa"/>
            <w:right w:w="15" w:type="dxa"/>
          </w:tblCellMar>
        </w:tblPrEx>
        <w:trPr>
          <w:trHeight w:val="383" w:hRule="atLeast"/>
        </w:trPr>
        <w:tc>
          <w:tcPr>
            <w:tcW w:w="648" w:type="dxa"/>
            <w:vMerge w:val="restart"/>
            <w:tcBorders>
              <w:top w:val="single" w:color="000000" w:sz="4" w:space="0"/>
              <w:left w:val="single" w:color="000000" w:sz="4" w:space="0"/>
              <w:right w:val="single" w:color="000000" w:sz="4" w:space="0"/>
            </w:tcBorders>
            <w:noWrap w:val="0"/>
            <w:vAlign w:val="center"/>
          </w:tcPr>
          <w:p w14:paraId="001E469E">
            <w:pPr>
              <w:jc w:val="center"/>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lang w:val="en-US" w:eastAsia="zh-CN"/>
              </w:rPr>
              <w:t>产出指标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4DE40747">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数量指标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45926DEE">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走访慰问完成率</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455E2771">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节日走访慰问完成率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79030E6E">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24E42857">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5019F298">
        <w:tblPrEx>
          <w:tblCellMar>
            <w:top w:w="15" w:type="dxa"/>
            <w:left w:w="15" w:type="dxa"/>
            <w:bottom w:w="15" w:type="dxa"/>
            <w:right w:w="15" w:type="dxa"/>
          </w:tblCellMar>
        </w:tblPrEx>
        <w:trPr>
          <w:trHeight w:val="383" w:hRule="atLeast"/>
        </w:trPr>
        <w:tc>
          <w:tcPr>
            <w:tcW w:w="648" w:type="dxa"/>
            <w:vMerge w:val="continue"/>
            <w:tcBorders>
              <w:left w:val="single" w:color="000000" w:sz="4" w:space="0"/>
              <w:right w:val="single" w:color="000000" w:sz="4" w:space="0"/>
            </w:tcBorders>
            <w:noWrap w:val="0"/>
            <w:vAlign w:val="center"/>
          </w:tcPr>
          <w:p w14:paraId="51C377F1">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4888534D">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质量指标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738472FD">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走访慰问完成率</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3A76837C">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节日走访慰问完成率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0CAE309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73191BFA">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1CF8496C">
        <w:tblPrEx>
          <w:tblCellMar>
            <w:top w:w="15" w:type="dxa"/>
            <w:left w:w="15" w:type="dxa"/>
            <w:bottom w:w="15" w:type="dxa"/>
            <w:right w:w="15" w:type="dxa"/>
          </w:tblCellMar>
        </w:tblPrEx>
        <w:trPr>
          <w:trHeight w:val="383" w:hRule="atLeast"/>
        </w:trPr>
        <w:tc>
          <w:tcPr>
            <w:tcW w:w="648" w:type="dxa"/>
            <w:vMerge w:val="continue"/>
            <w:tcBorders>
              <w:left w:val="single" w:color="000000" w:sz="4" w:space="0"/>
              <w:right w:val="single" w:color="000000" w:sz="4" w:space="0"/>
            </w:tcBorders>
            <w:noWrap w:val="0"/>
            <w:vAlign w:val="center"/>
          </w:tcPr>
          <w:p w14:paraId="765EE5D1">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5FD6AC33">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实效指标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2009ABB7">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节日慰问满意度</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5CCD6853">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节日慰问满意度</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692B65C">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13613F80">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568CBC93">
        <w:tblPrEx>
          <w:tblCellMar>
            <w:top w:w="15" w:type="dxa"/>
            <w:left w:w="15" w:type="dxa"/>
            <w:bottom w:w="15" w:type="dxa"/>
            <w:right w:w="15" w:type="dxa"/>
          </w:tblCellMar>
        </w:tblPrEx>
        <w:trPr>
          <w:trHeight w:val="404" w:hRule="atLeast"/>
        </w:trPr>
        <w:tc>
          <w:tcPr>
            <w:tcW w:w="648" w:type="dxa"/>
            <w:vMerge w:val="continue"/>
            <w:tcBorders>
              <w:left w:val="single" w:color="000000" w:sz="4" w:space="0"/>
              <w:bottom w:val="single" w:color="000000" w:sz="4" w:space="0"/>
              <w:right w:val="single" w:color="000000" w:sz="4" w:space="0"/>
            </w:tcBorders>
            <w:noWrap w:val="0"/>
            <w:vAlign w:val="center"/>
          </w:tcPr>
          <w:p w14:paraId="4F777FD4">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D1E1AAD">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成本指标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297EC8FA">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走访慰问成本</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33BBEB56">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节日走访慰问成本</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5582A1C9">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1.5万元</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27A834BC">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00ECAB50">
        <w:tblPrEx>
          <w:tblCellMar>
            <w:top w:w="15" w:type="dxa"/>
            <w:left w:w="15" w:type="dxa"/>
            <w:bottom w:w="15" w:type="dxa"/>
            <w:right w:w="15" w:type="dxa"/>
          </w:tblCellMar>
        </w:tblPrEx>
        <w:trPr>
          <w:trHeight w:val="504" w:hRule="atLeast"/>
        </w:trPr>
        <w:tc>
          <w:tcPr>
            <w:tcW w:w="648" w:type="dxa"/>
            <w:vMerge w:val="restart"/>
            <w:tcBorders>
              <w:left w:val="single" w:color="000000" w:sz="4" w:space="0"/>
              <w:right w:val="single" w:color="000000" w:sz="4" w:space="0"/>
            </w:tcBorders>
            <w:noWrap w:val="0"/>
            <w:vAlign w:val="center"/>
          </w:tcPr>
          <w:p w14:paraId="5D46A180">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效果</w:t>
            </w:r>
          </w:p>
          <w:p w14:paraId="5C020DF3">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1EDD55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社会效益指标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697772EF">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社会稳定</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555F193C">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青少年普法宣传完成率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54D4FB6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3BFD8923">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291E2B98">
        <w:tblPrEx>
          <w:tblCellMar>
            <w:top w:w="15" w:type="dxa"/>
            <w:left w:w="15" w:type="dxa"/>
            <w:bottom w:w="15" w:type="dxa"/>
            <w:right w:w="15" w:type="dxa"/>
          </w:tblCellMar>
        </w:tblPrEx>
        <w:trPr>
          <w:trHeight w:val="504" w:hRule="atLeast"/>
        </w:trPr>
        <w:tc>
          <w:tcPr>
            <w:tcW w:w="648" w:type="dxa"/>
            <w:vMerge w:val="continue"/>
            <w:tcBorders>
              <w:left w:val="single" w:color="000000" w:sz="4" w:space="0"/>
              <w:bottom w:val="single" w:color="auto" w:sz="4" w:space="0"/>
              <w:right w:val="single" w:color="000000" w:sz="4" w:space="0"/>
            </w:tcBorders>
            <w:noWrap w:val="0"/>
            <w:vAlign w:val="center"/>
          </w:tcPr>
          <w:p w14:paraId="5990C113">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2A008B4">
            <w:pPr>
              <w:keepNext w:val="0"/>
              <w:keepLines w:val="0"/>
              <w:widowControl/>
              <w:suppressLineNumbers w:val="0"/>
              <w:jc w:val="center"/>
              <w:textAlignment w:val="center"/>
              <w:rPr>
                <w:rFonts w:hint="eastAsia" w:ascii="仿宋" w:hAnsi="仿宋" w:eastAsia="仿宋" w:cs="仿宋"/>
                <w:b w:val="0"/>
                <w:bCs w:val="0"/>
                <w:color w:val="000000"/>
                <w:kern w:val="0"/>
                <w:sz w:val="21"/>
                <w:szCs w:val="21"/>
                <w:highlight w:val="none"/>
                <w:lang w:bidi="ar"/>
              </w:rPr>
            </w:pPr>
            <w:r>
              <w:rPr>
                <w:rFonts w:hint="eastAsia" w:ascii="仿宋" w:hAnsi="仿宋" w:eastAsia="仿宋" w:cs="仿宋"/>
                <w:i w:val="0"/>
                <w:iCs w:val="0"/>
                <w:color w:val="000000"/>
                <w:kern w:val="0"/>
                <w:sz w:val="21"/>
                <w:szCs w:val="21"/>
                <w:highlight w:val="none"/>
                <w:u w:val="none"/>
                <w:lang w:val="en-US" w:eastAsia="zh-CN" w:bidi="ar"/>
              </w:rPr>
              <w:t>可持续影响指标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4F65FA5B">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社会稳定</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3E035A01">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“五老”队伍建设目标完成率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4638CFE9">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556A4913">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1EFDE2C3">
        <w:tblPrEx>
          <w:tblCellMar>
            <w:top w:w="15" w:type="dxa"/>
            <w:left w:w="15" w:type="dxa"/>
            <w:bottom w:w="15" w:type="dxa"/>
            <w:right w:w="15" w:type="dxa"/>
          </w:tblCellMar>
        </w:tblPrEx>
        <w:trPr>
          <w:trHeight w:val="720" w:hRule="atLeast"/>
        </w:trPr>
        <w:tc>
          <w:tcPr>
            <w:tcW w:w="648" w:type="dxa"/>
            <w:tcBorders>
              <w:top w:val="single" w:color="auto" w:sz="4" w:space="0"/>
              <w:left w:val="single" w:color="000000" w:sz="4" w:space="0"/>
              <w:bottom w:val="single" w:color="auto" w:sz="4" w:space="0"/>
              <w:right w:val="single" w:color="000000" w:sz="4" w:space="0"/>
            </w:tcBorders>
            <w:noWrap w:val="0"/>
            <w:vAlign w:val="center"/>
          </w:tcPr>
          <w:p w14:paraId="7CF242BB">
            <w:pPr>
              <w:jc w:val="center"/>
              <w:rPr>
                <w:rFonts w:hint="eastAsia" w:ascii="仿宋" w:hAnsi="仿宋" w:eastAsia="仿宋" w:cs="仿宋"/>
                <w:b/>
                <w:color w:val="000000"/>
                <w:sz w:val="21"/>
                <w:szCs w:val="21"/>
                <w:highlight w:val="none"/>
                <w:lang w:eastAsia="zh-CN"/>
              </w:rPr>
            </w:pPr>
            <w:r>
              <w:rPr>
                <w:rFonts w:hint="eastAsia" w:ascii="仿宋" w:hAnsi="仿宋" w:eastAsia="仿宋" w:cs="仿宋"/>
                <w:b/>
                <w:color w:val="000000"/>
                <w:sz w:val="21"/>
                <w:szCs w:val="21"/>
                <w:highlight w:val="none"/>
                <w:lang w:eastAsia="zh-CN"/>
              </w:rPr>
              <w:t>满意度指标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F1557A7">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服务对象满意度指标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30E9F670">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群众满意度</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40BA212D">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群众满意度</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742C7B14">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77507E35">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lang w:eastAsia="zh-CN"/>
              </w:rPr>
              <w:t>服务对象满意度调查</w:t>
            </w:r>
          </w:p>
        </w:tc>
      </w:tr>
    </w:tbl>
    <w:p w14:paraId="367988FF">
      <w:pPr>
        <w:spacing w:line="580" w:lineRule="exact"/>
        <w:rPr>
          <w:rFonts w:hint="eastAsia" w:ascii="仿宋" w:hAnsi="仿宋" w:eastAsia="仿宋" w:cs="仿宋"/>
          <w:sz w:val="21"/>
          <w:szCs w:val="21"/>
          <w:highlight w:val="none"/>
        </w:rPr>
      </w:pPr>
    </w:p>
    <w:p w14:paraId="1E213BBA">
      <w:pPr>
        <w:spacing w:line="580" w:lineRule="exact"/>
        <w:rPr>
          <w:rFonts w:hint="eastAsia" w:ascii="仿宋" w:hAnsi="仿宋" w:eastAsia="仿宋" w:cs="仿宋"/>
          <w:sz w:val="21"/>
          <w:szCs w:val="21"/>
          <w:highlight w:val="none"/>
        </w:rPr>
      </w:pPr>
    </w:p>
    <w:p w14:paraId="32DF8386">
      <w:pPr>
        <w:spacing w:line="580" w:lineRule="exact"/>
        <w:rPr>
          <w:rFonts w:hint="eastAsia" w:ascii="仿宋" w:hAnsi="仿宋" w:eastAsia="仿宋" w:cs="仿宋"/>
          <w:sz w:val="21"/>
          <w:szCs w:val="21"/>
          <w:highlight w:val="none"/>
        </w:rPr>
      </w:pPr>
    </w:p>
    <w:p w14:paraId="0A876EBA">
      <w:pPr>
        <w:spacing w:line="580" w:lineRule="exact"/>
        <w:rPr>
          <w:rFonts w:hint="eastAsia" w:ascii="仿宋" w:hAnsi="仿宋" w:eastAsia="仿宋" w:cs="仿宋"/>
          <w:sz w:val="21"/>
          <w:szCs w:val="21"/>
          <w:highlight w:val="none"/>
        </w:rPr>
      </w:pPr>
    </w:p>
    <w:p w14:paraId="733ECDD7">
      <w:pPr>
        <w:spacing w:line="580" w:lineRule="exact"/>
        <w:rPr>
          <w:rFonts w:hint="eastAsia" w:ascii="仿宋" w:hAnsi="仿宋" w:eastAsia="仿宋" w:cs="仿宋"/>
          <w:sz w:val="21"/>
          <w:szCs w:val="21"/>
          <w:highlight w:val="none"/>
        </w:rPr>
      </w:pPr>
    </w:p>
    <w:p w14:paraId="75757B3A">
      <w:pPr>
        <w:spacing w:line="58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20</w:t>
      </w:r>
      <w:r>
        <w:rPr>
          <w:rFonts w:hint="eastAsia" w:ascii="仿宋" w:hAnsi="仿宋" w:eastAsia="仿宋" w:cs="仿宋"/>
          <w:b/>
          <w:bCs/>
          <w:sz w:val="28"/>
          <w:szCs w:val="28"/>
          <w:highlight w:val="none"/>
        </w:rPr>
        <w:t>.统战对台侨务宗教等经费</w:t>
      </w:r>
      <w:r>
        <w:rPr>
          <w:rFonts w:hint="eastAsia" w:ascii="仿宋" w:hAnsi="仿宋" w:eastAsia="仿宋" w:cs="仿宋"/>
          <w:b/>
          <w:bCs/>
          <w:sz w:val="28"/>
          <w:szCs w:val="28"/>
          <w:highlight w:val="none"/>
          <w:lang w:val="en-US" w:eastAsia="zh-CN"/>
        </w:rPr>
        <w:t>公用</w:t>
      </w:r>
      <w:r>
        <w:rPr>
          <w:rFonts w:hint="eastAsia" w:ascii="仿宋" w:hAnsi="仿宋" w:eastAsia="仿宋" w:cs="仿宋"/>
          <w:b/>
          <w:bCs/>
          <w:sz w:val="28"/>
          <w:szCs w:val="28"/>
          <w:highlight w:val="none"/>
        </w:rPr>
        <w:t>绩效目标</w:t>
      </w:r>
      <w:r>
        <w:rPr>
          <w:rFonts w:hint="eastAsia" w:ascii="仿宋" w:hAnsi="仿宋" w:eastAsia="仿宋" w:cs="仿宋"/>
          <w:b/>
          <w:bCs/>
          <w:sz w:val="28"/>
          <w:szCs w:val="28"/>
          <w:highlight w:val="none"/>
          <w:lang w:eastAsia="zh-CN"/>
        </w:rPr>
        <w:t>申报</w:t>
      </w:r>
      <w:r>
        <w:rPr>
          <w:rFonts w:hint="eastAsia" w:ascii="仿宋" w:hAnsi="仿宋" w:eastAsia="仿宋" w:cs="仿宋"/>
          <w:b/>
          <w:bCs/>
          <w:sz w:val="28"/>
          <w:szCs w:val="28"/>
          <w:highlight w:val="none"/>
        </w:rPr>
        <w:t>表</w:t>
      </w:r>
    </w:p>
    <w:tbl>
      <w:tblPr>
        <w:tblStyle w:val="7"/>
        <w:tblW w:w="8952" w:type="dxa"/>
        <w:tblInd w:w="0" w:type="dxa"/>
        <w:tblLayout w:type="fixed"/>
        <w:tblCellMar>
          <w:top w:w="15" w:type="dxa"/>
          <w:left w:w="15" w:type="dxa"/>
          <w:bottom w:w="15" w:type="dxa"/>
          <w:right w:w="15" w:type="dxa"/>
        </w:tblCellMar>
      </w:tblPr>
      <w:tblGrid>
        <w:gridCol w:w="648"/>
        <w:gridCol w:w="1389"/>
        <w:gridCol w:w="1546"/>
        <w:gridCol w:w="928"/>
        <w:gridCol w:w="1078"/>
        <w:gridCol w:w="1423"/>
        <w:gridCol w:w="979"/>
        <w:gridCol w:w="961"/>
      </w:tblGrid>
      <w:tr w14:paraId="0313A638">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7144A67A">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项目</w:t>
            </w:r>
          </w:p>
          <w:p w14:paraId="5FD36C86">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编码</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30B36C99">
            <w:pPr>
              <w:jc w:val="center"/>
              <w:rPr>
                <w:rFonts w:hint="eastAsia" w:ascii="仿宋" w:hAnsi="仿宋" w:eastAsia="仿宋" w:cs="仿宋"/>
                <w:b/>
                <w:color w:val="000000"/>
                <w:sz w:val="21"/>
                <w:szCs w:val="21"/>
                <w:highlight w:val="none"/>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7DB77ECD">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noWrap w:val="0"/>
            <w:vAlign w:val="center"/>
          </w:tcPr>
          <w:p w14:paraId="48CD3436">
            <w:pPr>
              <w:jc w:val="center"/>
              <w:rPr>
                <w:rFonts w:hint="eastAsia" w:ascii="仿宋" w:hAnsi="仿宋" w:eastAsia="仿宋" w:cs="仿宋"/>
                <w:b/>
                <w:color w:val="000000"/>
                <w:sz w:val="21"/>
                <w:szCs w:val="21"/>
                <w:highlight w:val="none"/>
                <w:lang w:val="en-US"/>
              </w:rPr>
            </w:pPr>
            <w:r>
              <w:rPr>
                <w:rFonts w:hint="eastAsia" w:ascii="仿宋" w:hAnsi="仿宋" w:eastAsia="仿宋" w:cs="仿宋"/>
                <w:sz w:val="21"/>
                <w:szCs w:val="21"/>
                <w:highlight w:val="none"/>
              </w:rPr>
              <w:t>统战对台侨务宗教等经费</w:t>
            </w:r>
          </w:p>
        </w:tc>
      </w:tr>
      <w:tr w14:paraId="1CAE36E9">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26D72C36">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预算规模及资金用途</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B6582E0">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 xml:space="preserve">预算数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729F5FD1">
            <w:pP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0.98万元</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48501CF6">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0A4F58E9">
            <w:pP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0.98万元</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C5637D9">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其他资金</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7A7348B9">
            <w:pPr>
              <w:widowControl/>
              <w:jc w:val="center"/>
              <w:textAlignment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kern w:val="0"/>
                <w:sz w:val="21"/>
                <w:szCs w:val="21"/>
                <w:highlight w:val="none"/>
                <w:lang w:bidi="ar"/>
              </w:rPr>
              <w:t xml:space="preserve">  </w:t>
            </w:r>
            <w:r>
              <w:rPr>
                <w:rFonts w:hint="eastAsia" w:ascii="仿宋" w:hAnsi="仿宋" w:eastAsia="仿宋" w:cs="仿宋"/>
                <w:b/>
                <w:color w:val="000000"/>
                <w:kern w:val="0"/>
                <w:sz w:val="21"/>
                <w:szCs w:val="21"/>
                <w:highlight w:val="none"/>
                <w:lang w:val="en-US" w:eastAsia="zh-CN" w:bidi="ar"/>
              </w:rPr>
              <w:t>0</w:t>
            </w:r>
          </w:p>
        </w:tc>
      </w:tr>
      <w:tr w14:paraId="33F7BF41">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2E6DCC">
            <w:pPr>
              <w:jc w:val="center"/>
              <w:rPr>
                <w:rFonts w:hint="eastAsia" w:ascii="仿宋" w:hAnsi="仿宋" w:eastAsia="仿宋" w:cs="仿宋"/>
                <w:b/>
                <w:color w:val="000000"/>
                <w:sz w:val="21"/>
                <w:szCs w:val="21"/>
                <w:highlight w:val="none"/>
              </w:rPr>
            </w:pPr>
          </w:p>
        </w:tc>
        <w:tc>
          <w:tcPr>
            <w:tcW w:w="8304" w:type="dxa"/>
            <w:gridSpan w:val="7"/>
            <w:tcBorders>
              <w:top w:val="single" w:color="000000" w:sz="4" w:space="0"/>
              <w:left w:val="single" w:color="000000" w:sz="4" w:space="0"/>
              <w:bottom w:val="single" w:color="000000" w:sz="4" w:space="0"/>
              <w:right w:val="single" w:color="000000" w:sz="4" w:space="0"/>
            </w:tcBorders>
            <w:noWrap w:val="0"/>
            <w:vAlign w:val="center"/>
          </w:tcPr>
          <w:p w14:paraId="4D3C97BA">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主要用于对我区退休的归侨人员尉士公、牟凤兰、尉世春、尉世宝发放202</w:t>
            </w:r>
            <w:r>
              <w:rPr>
                <w:rFonts w:hint="eastAsia" w:ascii="仿宋" w:hAnsi="仿宋" w:eastAsia="仿宋" w:cs="仿宋"/>
                <w:color w:val="000000"/>
                <w:sz w:val="21"/>
                <w:szCs w:val="21"/>
                <w:highlight w:val="none"/>
                <w:lang w:val="en-US" w:eastAsia="zh-CN"/>
              </w:rPr>
              <w:t>4</w:t>
            </w:r>
            <w:r>
              <w:rPr>
                <w:rFonts w:hint="eastAsia" w:ascii="仿宋" w:hAnsi="仿宋" w:eastAsia="仿宋" w:cs="仿宋"/>
                <w:color w:val="000000"/>
                <w:sz w:val="21"/>
                <w:szCs w:val="21"/>
                <w:highlight w:val="none"/>
              </w:rPr>
              <w:t>年生活补贴，中秋、国庆、春节慰问金等。</w:t>
            </w:r>
          </w:p>
        </w:tc>
      </w:tr>
      <w:tr w14:paraId="39A4E637">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6AD17E21">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资金支出计划（%）</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0323C9CD">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3月底</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6AB4A119">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6月底</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111866AE">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10月底</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352CA6B1">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12月底</w:t>
            </w:r>
          </w:p>
        </w:tc>
      </w:tr>
      <w:tr w14:paraId="62306FA5">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663FAC">
            <w:pPr>
              <w:jc w:val="center"/>
              <w:rPr>
                <w:rFonts w:hint="eastAsia" w:ascii="仿宋" w:hAnsi="仿宋" w:eastAsia="仿宋" w:cs="仿宋"/>
                <w:b/>
                <w:color w:val="000000"/>
                <w:sz w:val="21"/>
                <w:szCs w:val="21"/>
                <w:highlight w:val="none"/>
              </w:rPr>
            </w:pP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50C34719">
            <w:pPr>
              <w:jc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25%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4ACE2E44">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50%</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49B28D81">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75%</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72F42EB9">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100%</w:t>
            </w:r>
          </w:p>
        </w:tc>
      </w:tr>
      <w:tr w14:paraId="02485377">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6609E7F3">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绩效目标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59644070">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目标1</w:t>
            </w:r>
          </w:p>
        </w:tc>
        <w:tc>
          <w:tcPr>
            <w:tcW w:w="6915" w:type="dxa"/>
            <w:gridSpan w:val="6"/>
            <w:tcBorders>
              <w:top w:val="single" w:color="000000" w:sz="4" w:space="0"/>
              <w:left w:val="single" w:color="000000" w:sz="4" w:space="0"/>
              <w:bottom w:val="single" w:color="000000" w:sz="4" w:space="0"/>
              <w:right w:val="single" w:color="000000" w:sz="4" w:space="0"/>
            </w:tcBorders>
            <w:noWrap w:val="0"/>
            <w:vAlign w:val="center"/>
          </w:tcPr>
          <w:p w14:paraId="01128214">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确保工作顺利进行</w:t>
            </w:r>
          </w:p>
        </w:tc>
      </w:tr>
      <w:tr w14:paraId="03172012">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8F0E44">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BC59579">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目标2</w:t>
            </w:r>
          </w:p>
        </w:tc>
        <w:tc>
          <w:tcPr>
            <w:tcW w:w="6915" w:type="dxa"/>
            <w:gridSpan w:val="6"/>
            <w:tcBorders>
              <w:top w:val="single" w:color="000000" w:sz="4" w:space="0"/>
              <w:left w:val="single" w:color="000000" w:sz="4" w:space="0"/>
              <w:bottom w:val="single" w:color="000000" w:sz="4" w:space="0"/>
              <w:right w:val="single" w:color="000000" w:sz="4" w:space="0"/>
            </w:tcBorders>
            <w:noWrap w:val="0"/>
            <w:vAlign w:val="center"/>
          </w:tcPr>
          <w:p w14:paraId="0A7C7BE0">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确保资金及时拨付</w:t>
            </w:r>
          </w:p>
        </w:tc>
      </w:tr>
      <w:tr w14:paraId="62191ACC">
        <w:tblPrEx>
          <w:tblCellMar>
            <w:top w:w="15" w:type="dxa"/>
            <w:left w:w="15" w:type="dxa"/>
            <w:bottom w:w="15" w:type="dxa"/>
            <w:right w:w="15" w:type="dxa"/>
          </w:tblCellMar>
        </w:tblPrEx>
        <w:trPr>
          <w:trHeight w:val="73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68EE6726">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一级</w:t>
            </w:r>
          </w:p>
          <w:p w14:paraId="31A0500D">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7822CCB1">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二级指标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5D5149A0">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三级指标</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315A18D3">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绩效指标描述</w:t>
            </w:r>
          </w:p>
        </w:tc>
        <w:tc>
          <w:tcPr>
            <w:tcW w:w="979" w:type="dxa"/>
            <w:tcBorders>
              <w:top w:val="single" w:color="000000" w:sz="4" w:space="0"/>
              <w:left w:val="single" w:color="000000" w:sz="4" w:space="0"/>
              <w:bottom w:val="single" w:color="000000" w:sz="4" w:space="0"/>
            </w:tcBorders>
            <w:noWrap w:val="0"/>
            <w:vAlign w:val="center"/>
          </w:tcPr>
          <w:p w14:paraId="6EE8AF99">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44471AA0">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指标值确定依据</w:t>
            </w:r>
          </w:p>
        </w:tc>
      </w:tr>
      <w:tr w14:paraId="5CECB68A">
        <w:tblPrEx>
          <w:tblCellMar>
            <w:top w:w="15" w:type="dxa"/>
            <w:left w:w="15" w:type="dxa"/>
            <w:bottom w:w="15" w:type="dxa"/>
            <w:right w:w="15" w:type="dxa"/>
          </w:tblCellMar>
        </w:tblPrEx>
        <w:trPr>
          <w:trHeight w:val="383" w:hRule="atLeast"/>
        </w:trPr>
        <w:tc>
          <w:tcPr>
            <w:tcW w:w="648" w:type="dxa"/>
            <w:vMerge w:val="restart"/>
            <w:tcBorders>
              <w:top w:val="single" w:color="000000" w:sz="4" w:space="0"/>
              <w:left w:val="single" w:color="000000" w:sz="4" w:space="0"/>
              <w:right w:val="single" w:color="000000" w:sz="4" w:space="0"/>
            </w:tcBorders>
            <w:noWrap w:val="0"/>
            <w:vAlign w:val="center"/>
          </w:tcPr>
          <w:p w14:paraId="21863F5E">
            <w:pPr>
              <w:jc w:val="center"/>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lang w:val="en-US" w:eastAsia="zh-CN"/>
              </w:rPr>
              <w:t>产出指标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EC944D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数量指标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7748A713">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慰问人数</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7BDBDBFD">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慰问人数</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366E981C">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4人</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3E295F72">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5583CB05">
        <w:tblPrEx>
          <w:tblCellMar>
            <w:top w:w="15" w:type="dxa"/>
            <w:left w:w="15" w:type="dxa"/>
            <w:bottom w:w="15" w:type="dxa"/>
            <w:right w:w="15" w:type="dxa"/>
          </w:tblCellMar>
        </w:tblPrEx>
        <w:trPr>
          <w:trHeight w:val="383" w:hRule="atLeast"/>
        </w:trPr>
        <w:tc>
          <w:tcPr>
            <w:tcW w:w="648" w:type="dxa"/>
            <w:vMerge w:val="continue"/>
            <w:tcBorders>
              <w:left w:val="single" w:color="000000" w:sz="4" w:space="0"/>
              <w:right w:val="single" w:color="000000" w:sz="4" w:space="0"/>
            </w:tcBorders>
            <w:noWrap w:val="0"/>
            <w:vAlign w:val="center"/>
          </w:tcPr>
          <w:p w14:paraId="3989DF36">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46EDD699">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质量指标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46C56966">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慰问率</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15292E09">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慰问归侨占我区全部归侨的比率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0D8A9A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543DD9C0">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0DC2D27A">
        <w:tblPrEx>
          <w:tblCellMar>
            <w:top w:w="15" w:type="dxa"/>
            <w:left w:w="15" w:type="dxa"/>
            <w:bottom w:w="15" w:type="dxa"/>
            <w:right w:w="15" w:type="dxa"/>
          </w:tblCellMar>
        </w:tblPrEx>
        <w:trPr>
          <w:trHeight w:val="404" w:hRule="atLeast"/>
        </w:trPr>
        <w:tc>
          <w:tcPr>
            <w:tcW w:w="648" w:type="dxa"/>
            <w:vMerge w:val="continue"/>
            <w:tcBorders>
              <w:left w:val="single" w:color="000000" w:sz="4" w:space="0"/>
              <w:bottom w:val="single" w:color="000000" w:sz="4" w:space="0"/>
              <w:right w:val="single" w:color="000000" w:sz="4" w:space="0"/>
            </w:tcBorders>
            <w:noWrap w:val="0"/>
            <w:vAlign w:val="center"/>
          </w:tcPr>
          <w:p w14:paraId="30F0859D">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12F98127">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实效指标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4A24DA0F">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发放率</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4E2C7353">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发放率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6172DDE0">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25596B37">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2F502D59">
        <w:tblPrEx>
          <w:tblCellMar>
            <w:top w:w="15" w:type="dxa"/>
            <w:left w:w="15" w:type="dxa"/>
            <w:bottom w:w="15" w:type="dxa"/>
            <w:right w:w="15" w:type="dxa"/>
          </w:tblCellMar>
        </w:tblPrEx>
        <w:trPr>
          <w:trHeight w:val="404" w:hRule="atLeast"/>
        </w:trPr>
        <w:tc>
          <w:tcPr>
            <w:tcW w:w="648" w:type="dxa"/>
            <w:vMerge w:val="continue"/>
            <w:tcBorders>
              <w:left w:val="single" w:color="000000" w:sz="4" w:space="0"/>
              <w:bottom w:val="single" w:color="000000" w:sz="4" w:space="0"/>
              <w:right w:val="single" w:color="000000" w:sz="4" w:space="0"/>
            </w:tcBorders>
            <w:noWrap w:val="0"/>
            <w:vAlign w:val="center"/>
          </w:tcPr>
          <w:p w14:paraId="298631A2">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78FBB33A">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成本指标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12382973">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慰问成本</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7B0ACCE4">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生活补贴及慰问金成本</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502D838F">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0.98万元</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3238B986">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483CFDB9">
        <w:tblPrEx>
          <w:tblCellMar>
            <w:top w:w="15" w:type="dxa"/>
            <w:left w:w="15" w:type="dxa"/>
            <w:bottom w:w="15" w:type="dxa"/>
            <w:right w:w="15" w:type="dxa"/>
          </w:tblCellMar>
        </w:tblPrEx>
        <w:trPr>
          <w:trHeight w:val="504" w:hRule="atLeast"/>
        </w:trPr>
        <w:tc>
          <w:tcPr>
            <w:tcW w:w="648" w:type="dxa"/>
            <w:vMerge w:val="restart"/>
            <w:tcBorders>
              <w:left w:val="single" w:color="000000" w:sz="4" w:space="0"/>
              <w:right w:val="single" w:color="000000" w:sz="4" w:space="0"/>
            </w:tcBorders>
            <w:noWrap w:val="0"/>
            <w:vAlign w:val="center"/>
          </w:tcPr>
          <w:p w14:paraId="42B8AA9B">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效果</w:t>
            </w:r>
          </w:p>
          <w:p w14:paraId="548CA2EA">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5817CA5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社会效益指标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6F758059">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社会稳定</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7DE7B914">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归侨职工社会关爱满意率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2CD3A84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2B1488C0">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4F70ABD9">
        <w:tblPrEx>
          <w:tblCellMar>
            <w:top w:w="15" w:type="dxa"/>
            <w:left w:w="15" w:type="dxa"/>
            <w:bottom w:w="15" w:type="dxa"/>
            <w:right w:w="15" w:type="dxa"/>
          </w:tblCellMar>
        </w:tblPrEx>
        <w:trPr>
          <w:trHeight w:val="504" w:hRule="atLeast"/>
        </w:trPr>
        <w:tc>
          <w:tcPr>
            <w:tcW w:w="648" w:type="dxa"/>
            <w:vMerge w:val="continue"/>
            <w:tcBorders>
              <w:left w:val="single" w:color="000000" w:sz="4" w:space="0"/>
              <w:bottom w:val="single" w:color="auto" w:sz="4" w:space="0"/>
              <w:right w:val="single" w:color="000000" w:sz="4" w:space="0"/>
            </w:tcBorders>
            <w:noWrap w:val="0"/>
            <w:vAlign w:val="center"/>
          </w:tcPr>
          <w:p w14:paraId="2283886F">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6C3B864F">
            <w:pPr>
              <w:keepNext w:val="0"/>
              <w:keepLines w:val="0"/>
              <w:widowControl/>
              <w:suppressLineNumbers w:val="0"/>
              <w:jc w:val="center"/>
              <w:textAlignment w:val="center"/>
              <w:rPr>
                <w:rFonts w:hint="eastAsia" w:ascii="仿宋" w:hAnsi="仿宋" w:eastAsia="仿宋" w:cs="仿宋"/>
                <w:b w:val="0"/>
                <w:bCs w:val="0"/>
                <w:color w:val="000000"/>
                <w:kern w:val="0"/>
                <w:sz w:val="21"/>
                <w:szCs w:val="21"/>
                <w:highlight w:val="none"/>
                <w:lang w:bidi="ar"/>
              </w:rPr>
            </w:pPr>
            <w:r>
              <w:rPr>
                <w:rFonts w:hint="eastAsia" w:ascii="仿宋" w:hAnsi="仿宋" w:eastAsia="仿宋" w:cs="仿宋"/>
                <w:i w:val="0"/>
                <w:iCs w:val="0"/>
                <w:color w:val="000000"/>
                <w:kern w:val="0"/>
                <w:sz w:val="21"/>
                <w:szCs w:val="21"/>
                <w:highlight w:val="none"/>
                <w:u w:val="none"/>
                <w:lang w:val="en-US" w:eastAsia="zh-CN" w:bidi="ar"/>
              </w:rPr>
              <w:t>可持续影响指标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446A1F9B">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社会稳定</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0425A8DF">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归侨职工幸福生活满足率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69952F33">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00DDF18C">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62E11460">
        <w:tblPrEx>
          <w:tblCellMar>
            <w:top w:w="15" w:type="dxa"/>
            <w:left w:w="15" w:type="dxa"/>
            <w:bottom w:w="15" w:type="dxa"/>
            <w:right w:w="15" w:type="dxa"/>
          </w:tblCellMar>
        </w:tblPrEx>
        <w:trPr>
          <w:trHeight w:val="720" w:hRule="atLeast"/>
        </w:trPr>
        <w:tc>
          <w:tcPr>
            <w:tcW w:w="648" w:type="dxa"/>
            <w:tcBorders>
              <w:top w:val="single" w:color="auto" w:sz="4" w:space="0"/>
              <w:left w:val="single" w:color="000000" w:sz="4" w:space="0"/>
              <w:bottom w:val="single" w:color="000000" w:sz="4" w:space="0"/>
              <w:right w:val="single" w:color="000000" w:sz="4" w:space="0"/>
            </w:tcBorders>
            <w:noWrap w:val="0"/>
            <w:vAlign w:val="center"/>
          </w:tcPr>
          <w:p w14:paraId="2EB560B4">
            <w:pPr>
              <w:jc w:val="center"/>
              <w:rPr>
                <w:rFonts w:hint="eastAsia" w:ascii="仿宋" w:hAnsi="仿宋" w:eastAsia="仿宋" w:cs="仿宋"/>
                <w:b/>
                <w:color w:val="000000"/>
                <w:sz w:val="21"/>
                <w:szCs w:val="21"/>
                <w:highlight w:val="none"/>
                <w:lang w:eastAsia="zh-CN"/>
              </w:rPr>
            </w:pPr>
            <w:r>
              <w:rPr>
                <w:rFonts w:hint="eastAsia" w:ascii="仿宋" w:hAnsi="仿宋" w:eastAsia="仿宋" w:cs="仿宋"/>
                <w:b/>
                <w:color w:val="000000"/>
                <w:sz w:val="21"/>
                <w:szCs w:val="21"/>
                <w:highlight w:val="none"/>
                <w:lang w:eastAsia="zh-CN"/>
              </w:rPr>
              <w:t>满意度指标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13D08C5E">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服务对象满意度指标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18E2839D">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群众满意度</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235F65F9">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归侨职工满意度</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27D70D00">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1D9B77B8">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b w:val="0"/>
                <w:bCs w:val="0"/>
                <w:color w:val="000000"/>
                <w:sz w:val="21"/>
                <w:szCs w:val="21"/>
                <w:highlight w:val="none"/>
                <w:lang w:eastAsia="zh-CN"/>
              </w:rPr>
              <w:t>服务对象满意度调查</w:t>
            </w:r>
          </w:p>
        </w:tc>
      </w:tr>
    </w:tbl>
    <w:p w14:paraId="225FEA6D">
      <w:pPr>
        <w:spacing w:line="580" w:lineRule="exact"/>
        <w:rPr>
          <w:rFonts w:hint="eastAsia" w:ascii="仿宋" w:hAnsi="仿宋" w:eastAsia="仿宋" w:cs="仿宋"/>
          <w:sz w:val="21"/>
          <w:szCs w:val="21"/>
          <w:highlight w:val="none"/>
        </w:rPr>
      </w:pPr>
    </w:p>
    <w:p w14:paraId="6627BD62">
      <w:pPr>
        <w:spacing w:line="580" w:lineRule="exact"/>
        <w:rPr>
          <w:rFonts w:hint="eastAsia" w:ascii="仿宋" w:hAnsi="仿宋" w:eastAsia="仿宋" w:cs="仿宋"/>
          <w:sz w:val="21"/>
          <w:szCs w:val="21"/>
          <w:highlight w:val="none"/>
        </w:rPr>
      </w:pPr>
    </w:p>
    <w:p w14:paraId="6485BF2A">
      <w:pPr>
        <w:spacing w:line="580" w:lineRule="exact"/>
        <w:rPr>
          <w:rFonts w:hint="eastAsia" w:ascii="仿宋" w:hAnsi="仿宋" w:eastAsia="仿宋" w:cs="仿宋"/>
          <w:sz w:val="21"/>
          <w:szCs w:val="21"/>
          <w:highlight w:val="none"/>
        </w:rPr>
      </w:pPr>
    </w:p>
    <w:p w14:paraId="3468E509">
      <w:pPr>
        <w:spacing w:line="580" w:lineRule="exact"/>
        <w:rPr>
          <w:rFonts w:hint="eastAsia" w:ascii="仿宋" w:hAnsi="仿宋" w:eastAsia="仿宋" w:cs="仿宋"/>
          <w:sz w:val="21"/>
          <w:szCs w:val="21"/>
          <w:highlight w:val="none"/>
        </w:rPr>
      </w:pPr>
    </w:p>
    <w:p w14:paraId="062E8FCD">
      <w:pPr>
        <w:spacing w:line="580" w:lineRule="exact"/>
        <w:rPr>
          <w:rFonts w:hint="eastAsia" w:ascii="仿宋" w:hAnsi="仿宋" w:eastAsia="仿宋" w:cs="仿宋"/>
          <w:sz w:val="21"/>
          <w:szCs w:val="21"/>
          <w:highlight w:val="none"/>
        </w:rPr>
      </w:pPr>
    </w:p>
    <w:p w14:paraId="189AD88D">
      <w:pPr>
        <w:spacing w:line="580" w:lineRule="exact"/>
        <w:rPr>
          <w:rFonts w:hint="eastAsia" w:ascii="仿宋" w:hAnsi="仿宋" w:eastAsia="仿宋" w:cs="仿宋"/>
          <w:sz w:val="21"/>
          <w:szCs w:val="21"/>
          <w:highlight w:val="none"/>
        </w:rPr>
      </w:pPr>
    </w:p>
    <w:p w14:paraId="54E2B779">
      <w:pPr>
        <w:spacing w:line="580" w:lineRule="exact"/>
        <w:rPr>
          <w:rFonts w:hint="eastAsia" w:ascii="仿宋" w:hAnsi="仿宋" w:eastAsia="仿宋" w:cs="仿宋"/>
          <w:sz w:val="21"/>
          <w:szCs w:val="21"/>
          <w:highlight w:val="none"/>
        </w:rPr>
      </w:pPr>
    </w:p>
    <w:p w14:paraId="21A05372">
      <w:pPr>
        <w:spacing w:line="58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21</w:t>
      </w:r>
      <w:r>
        <w:rPr>
          <w:rFonts w:hint="eastAsia" w:ascii="仿宋" w:hAnsi="仿宋" w:eastAsia="仿宋" w:cs="仿宋"/>
          <w:b/>
          <w:bCs/>
          <w:sz w:val="28"/>
          <w:szCs w:val="28"/>
          <w:highlight w:val="none"/>
        </w:rPr>
        <w:t>.老年大学业务活动经费</w:t>
      </w:r>
      <w:r>
        <w:rPr>
          <w:rFonts w:hint="eastAsia" w:ascii="仿宋" w:hAnsi="仿宋" w:eastAsia="仿宋" w:cs="仿宋"/>
          <w:b/>
          <w:bCs/>
          <w:sz w:val="28"/>
          <w:szCs w:val="28"/>
          <w:highlight w:val="none"/>
          <w:lang w:val="en-US" w:eastAsia="zh-CN"/>
        </w:rPr>
        <w:t>公用</w:t>
      </w:r>
      <w:r>
        <w:rPr>
          <w:rFonts w:hint="eastAsia" w:ascii="仿宋" w:hAnsi="仿宋" w:eastAsia="仿宋" w:cs="仿宋"/>
          <w:b/>
          <w:bCs/>
          <w:sz w:val="28"/>
          <w:szCs w:val="28"/>
          <w:highlight w:val="none"/>
        </w:rPr>
        <w:t>绩效目标</w:t>
      </w:r>
      <w:r>
        <w:rPr>
          <w:rFonts w:hint="eastAsia" w:ascii="仿宋" w:hAnsi="仿宋" w:eastAsia="仿宋" w:cs="仿宋"/>
          <w:b/>
          <w:bCs/>
          <w:sz w:val="28"/>
          <w:szCs w:val="28"/>
          <w:highlight w:val="none"/>
          <w:lang w:eastAsia="zh-CN"/>
        </w:rPr>
        <w:t>申报</w:t>
      </w:r>
      <w:r>
        <w:rPr>
          <w:rFonts w:hint="eastAsia" w:ascii="仿宋" w:hAnsi="仿宋" w:eastAsia="仿宋" w:cs="仿宋"/>
          <w:b/>
          <w:bCs/>
          <w:sz w:val="28"/>
          <w:szCs w:val="28"/>
          <w:highlight w:val="none"/>
        </w:rPr>
        <w:t>表</w:t>
      </w:r>
    </w:p>
    <w:tbl>
      <w:tblPr>
        <w:tblStyle w:val="7"/>
        <w:tblW w:w="8952" w:type="dxa"/>
        <w:tblInd w:w="0" w:type="dxa"/>
        <w:tblLayout w:type="fixed"/>
        <w:tblCellMar>
          <w:top w:w="15" w:type="dxa"/>
          <w:left w:w="15" w:type="dxa"/>
          <w:bottom w:w="15" w:type="dxa"/>
          <w:right w:w="15" w:type="dxa"/>
        </w:tblCellMar>
      </w:tblPr>
      <w:tblGrid>
        <w:gridCol w:w="648"/>
        <w:gridCol w:w="1389"/>
        <w:gridCol w:w="1546"/>
        <w:gridCol w:w="928"/>
        <w:gridCol w:w="1078"/>
        <w:gridCol w:w="1423"/>
        <w:gridCol w:w="979"/>
        <w:gridCol w:w="961"/>
      </w:tblGrid>
      <w:tr w14:paraId="7703832F">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3F820E6B">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项目</w:t>
            </w:r>
          </w:p>
          <w:p w14:paraId="13BD2AF4">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编码</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12110DCD">
            <w:pPr>
              <w:jc w:val="center"/>
              <w:rPr>
                <w:rFonts w:hint="eastAsia" w:ascii="仿宋" w:hAnsi="仿宋" w:eastAsia="仿宋" w:cs="仿宋"/>
                <w:b/>
                <w:color w:val="000000"/>
                <w:sz w:val="21"/>
                <w:szCs w:val="21"/>
                <w:highlight w:val="none"/>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08359DC0">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noWrap w:val="0"/>
            <w:vAlign w:val="center"/>
          </w:tcPr>
          <w:p w14:paraId="4FFDC73B">
            <w:pPr>
              <w:jc w:val="center"/>
              <w:rPr>
                <w:rFonts w:hint="eastAsia" w:ascii="仿宋" w:hAnsi="仿宋" w:eastAsia="仿宋" w:cs="仿宋"/>
                <w:b/>
                <w:color w:val="000000"/>
                <w:sz w:val="21"/>
                <w:szCs w:val="21"/>
                <w:highlight w:val="none"/>
                <w:lang w:val="en-US"/>
              </w:rPr>
            </w:pPr>
            <w:r>
              <w:rPr>
                <w:rFonts w:hint="eastAsia" w:ascii="仿宋" w:hAnsi="仿宋" w:eastAsia="仿宋" w:cs="仿宋"/>
                <w:sz w:val="21"/>
                <w:szCs w:val="21"/>
                <w:highlight w:val="none"/>
              </w:rPr>
              <w:t>老年大学业务活动经费</w:t>
            </w:r>
          </w:p>
        </w:tc>
      </w:tr>
      <w:tr w14:paraId="43DC647F">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42B06423">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预算规模及资金用途</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D06E3FD">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 xml:space="preserve">预算数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7D40AFF7">
            <w:pP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22.46万元</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68B42C89">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71CFF054">
            <w:pP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22.46万元</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C7CB2C2">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其他资金</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3EE98D9B">
            <w:pPr>
              <w:widowControl/>
              <w:jc w:val="center"/>
              <w:textAlignment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kern w:val="0"/>
                <w:sz w:val="21"/>
                <w:szCs w:val="21"/>
                <w:highlight w:val="none"/>
                <w:lang w:bidi="ar"/>
              </w:rPr>
              <w:t xml:space="preserve">  </w:t>
            </w:r>
            <w:r>
              <w:rPr>
                <w:rFonts w:hint="eastAsia" w:ascii="仿宋" w:hAnsi="仿宋" w:eastAsia="仿宋" w:cs="仿宋"/>
                <w:b/>
                <w:color w:val="000000"/>
                <w:kern w:val="0"/>
                <w:sz w:val="21"/>
                <w:szCs w:val="21"/>
                <w:highlight w:val="none"/>
                <w:lang w:val="en-US" w:eastAsia="zh-CN" w:bidi="ar"/>
              </w:rPr>
              <w:t>0</w:t>
            </w:r>
          </w:p>
        </w:tc>
      </w:tr>
      <w:tr w14:paraId="09A14392">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FC7345">
            <w:pPr>
              <w:jc w:val="center"/>
              <w:rPr>
                <w:rFonts w:hint="eastAsia" w:ascii="仿宋" w:hAnsi="仿宋" w:eastAsia="仿宋" w:cs="仿宋"/>
                <w:b/>
                <w:color w:val="000000"/>
                <w:sz w:val="21"/>
                <w:szCs w:val="21"/>
                <w:highlight w:val="none"/>
              </w:rPr>
            </w:pPr>
          </w:p>
        </w:tc>
        <w:tc>
          <w:tcPr>
            <w:tcW w:w="8304" w:type="dxa"/>
            <w:gridSpan w:val="7"/>
            <w:tcBorders>
              <w:top w:val="single" w:color="000000" w:sz="4" w:space="0"/>
              <w:left w:val="single" w:color="000000" w:sz="4" w:space="0"/>
              <w:bottom w:val="single" w:color="000000" w:sz="4" w:space="0"/>
              <w:right w:val="single" w:color="000000" w:sz="4" w:space="0"/>
            </w:tcBorders>
            <w:noWrap w:val="0"/>
            <w:vAlign w:val="center"/>
          </w:tcPr>
          <w:p w14:paraId="70766780">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主要用于舞台租赁，文艺演出，成果展，服</w:t>
            </w:r>
            <w:r>
              <w:rPr>
                <w:rFonts w:hint="eastAsia" w:ascii="仿宋" w:hAnsi="仿宋" w:eastAsia="仿宋" w:cs="仿宋"/>
                <w:color w:val="000000"/>
                <w:sz w:val="21"/>
                <w:szCs w:val="21"/>
                <w:highlight w:val="none"/>
                <w:lang w:val="en-US" w:eastAsia="zh-CN"/>
              </w:rPr>
              <w:t>装</w:t>
            </w:r>
            <w:r>
              <w:rPr>
                <w:rFonts w:hint="eastAsia" w:ascii="仿宋" w:hAnsi="仿宋" w:eastAsia="仿宋" w:cs="仿宋"/>
                <w:color w:val="000000"/>
                <w:sz w:val="21"/>
                <w:szCs w:val="21"/>
                <w:highlight w:val="none"/>
              </w:rPr>
              <w:t>道具，聘请老师等。</w:t>
            </w:r>
          </w:p>
        </w:tc>
      </w:tr>
      <w:tr w14:paraId="1672E8F4">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6CB08FDD">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资金支出计划（%）</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7D33B4A2">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3月底</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558213E9">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6月底</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02D9E2BB">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10月底</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52206E3D">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12月底</w:t>
            </w:r>
          </w:p>
        </w:tc>
      </w:tr>
      <w:tr w14:paraId="47089700">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D86ECC">
            <w:pPr>
              <w:jc w:val="center"/>
              <w:rPr>
                <w:rFonts w:hint="eastAsia" w:ascii="仿宋" w:hAnsi="仿宋" w:eastAsia="仿宋" w:cs="仿宋"/>
                <w:b/>
                <w:color w:val="000000"/>
                <w:sz w:val="21"/>
                <w:szCs w:val="21"/>
                <w:highlight w:val="none"/>
              </w:rPr>
            </w:pP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0041DCD7">
            <w:pPr>
              <w:jc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25%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3A708D80">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50%</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628B9E6C">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75%</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42F4FEE1">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100%</w:t>
            </w:r>
          </w:p>
        </w:tc>
      </w:tr>
      <w:tr w14:paraId="2DBBC6AA">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4F471234">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绩效目标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1AC29500">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目标1</w:t>
            </w:r>
          </w:p>
        </w:tc>
        <w:tc>
          <w:tcPr>
            <w:tcW w:w="6915" w:type="dxa"/>
            <w:gridSpan w:val="6"/>
            <w:tcBorders>
              <w:top w:val="single" w:color="000000" w:sz="4" w:space="0"/>
              <w:left w:val="single" w:color="000000" w:sz="4" w:space="0"/>
              <w:bottom w:val="single" w:color="000000" w:sz="4" w:space="0"/>
              <w:right w:val="single" w:color="000000" w:sz="4" w:space="0"/>
            </w:tcBorders>
            <w:noWrap w:val="0"/>
            <w:vAlign w:val="center"/>
          </w:tcPr>
          <w:p w14:paraId="7CA1A5AA">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确保工作顺利进行</w:t>
            </w:r>
          </w:p>
        </w:tc>
      </w:tr>
      <w:tr w14:paraId="60350FBC">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B29885">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0E837D2D">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目标2</w:t>
            </w:r>
          </w:p>
        </w:tc>
        <w:tc>
          <w:tcPr>
            <w:tcW w:w="6915" w:type="dxa"/>
            <w:gridSpan w:val="6"/>
            <w:tcBorders>
              <w:top w:val="single" w:color="000000" w:sz="4" w:space="0"/>
              <w:left w:val="single" w:color="000000" w:sz="4" w:space="0"/>
              <w:bottom w:val="single" w:color="000000" w:sz="4" w:space="0"/>
              <w:right w:val="single" w:color="000000" w:sz="4" w:space="0"/>
            </w:tcBorders>
            <w:noWrap w:val="0"/>
            <w:vAlign w:val="center"/>
          </w:tcPr>
          <w:p w14:paraId="3573E42D">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确保资金及时拨付</w:t>
            </w:r>
          </w:p>
        </w:tc>
      </w:tr>
      <w:tr w14:paraId="5E75A416">
        <w:tblPrEx>
          <w:tblCellMar>
            <w:top w:w="15" w:type="dxa"/>
            <w:left w:w="15" w:type="dxa"/>
            <w:bottom w:w="15" w:type="dxa"/>
            <w:right w:w="15" w:type="dxa"/>
          </w:tblCellMar>
        </w:tblPrEx>
        <w:trPr>
          <w:trHeight w:val="73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170D09A5">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一级</w:t>
            </w:r>
          </w:p>
          <w:p w14:paraId="0BE8533E">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0FD6F7F">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二级指标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0B5B04D1">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三级指标</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5C31A819">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绩效指标描述</w:t>
            </w:r>
          </w:p>
        </w:tc>
        <w:tc>
          <w:tcPr>
            <w:tcW w:w="979" w:type="dxa"/>
            <w:tcBorders>
              <w:top w:val="single" w:color="000000" w:sz="4" w:space="0"/>
              <w:left w:val="single" w:color="000000" w:sz="4" w:space="0"/>
              <w:bottom w:val="single" w:color="000000" w:sz="4" w:space="0"/>
            </w:tcBorders>
            <w:noWrap w:val="0"/>
            <w:vAlign w:val="center"/>
          </w:tcPr>
          <w:p w14:paraId="38B25548">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7AC9440C">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指标值确定依据</w:t>
            </w:r>
          </w:p>
        </w:tc>
      </w:tr>
      <w:tr w14:paraId="37C7C883">
        <w:tblPrEx>
          <w:tblCellMar>
            <w:top w:w="15" w:type="dxa"/>
            <w:left w:w="15" w:type="dxa"/>
            <w:bottom w:w="15" w:type="dxa"/>
            <w:right w:w="15" w:type="dxa"/>
          </w:tblCellMar>
        </w:tblPrEx>
        <w:trPr>
          <w:trHeight w:val="383" w:hRule="atLeast"/>
        </w:trPr>
        <w:tc>
          <w:tcPr>
            <w:tcW w:w="648" w:type="dxa"/>
            <w:vMerge w:val="restart"/>
            <w:tcBorders>
              <w:top w:val="single" w:color="000000" w:sz="4" w:space="0"/>
              <w:left w:val="single" w:color="000000" w:sz="4" w:space="0"/>
              <w:right w:val="single" w:color="000000" w:sz="4" w:space="0"/>
            </w:tcBorders>
            <w:noWrap w:val="0"/>
            <w:vAlign w:val="center"/>
          </w:tcPr>
          <w:p w14:paraId="57D802C7">
            <w:pPr>
              <w:jc w:val="center"/>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lang w:val="en-US" w:eastAsia="zh-CN"/>
              </w:rPr>
              <w:t>产出指标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0E57468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数量指标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090D5B85">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开班数量</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6186121F">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开设教学班数量</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452FD0E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Style w:val="18"/>
                <w:rFonts w:hint="eastAsia" w:ascii="仿宋" w:hAnsi="仿宋" w:eastAsia="仿宋" w:cs="仿宋"/>
                <w:sz w:val="21"/>
                <w:szCs w:val="21"/>
                <w:highlight w:val="none"/>
                <w:lang w:val="en-US" w:eastAsia="zh-CN" w:bidi="ar"/>
              </w:rPr>
              <w:t>30</w:t>
            </w:r>
            <w:r>
              <w:rPr>
                <w:rFonts w:hint="eastAsia" w:ascii="仿宋" w:hAnsi="仿宋" w:eastAsia="仿宋" w:cs="仿宋"/>
                <w:i w:val="0"/>
                <w:iCs w:val="0"/>
                <w:color w:val="000000"/>
                <w:kern w:val="0"/>
                <w:sz w:val="21"/>
                <w:szCs w:val="21"/>
                <w:highlight w:val="none"/>
                <w:u w:val="none"/>
                <w:lang w:val="en-US" w:eastAsia="zh-CN" w:bidi="ar"/>
              </w:rPr>
              <w:t>个</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1DF19C07">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2568CA65">
        <w:tblPrEx>
          <w:tblCellMar>
            <w:top w:w="15" w:type="dxa"/>
            <w:left w:w="15" w:type="dxa"/>
            <w:bottom w:w="15" w:type="dxa"/>
            <w:right w:w="15" w:type="dxa"/>
          </w:tblCellMar>
        </w:tblPrEx>
        <w:trPr>
          <w:trHeight w:val="383" w:hRule="atLeast"/>
        </w:trPr>
        <w:tc>
          <w:tcPr>
            <w:tcW w:w="648" w:type="dxa"/>
            <w:vMerge w:val="continue"/>
            <w:tcBorders>
              <w:left w:val="single" w:color="000000" w:sz="4" w:space="0"/>
              <w:right w:val="single" w:color="000000" w:sz="4" w:space="0"/>
            </w:tcBorders>
            <w:noWrap w:val="0"/>
            <w:vAlign w:val="center"/>
          </w:tcPr>
          <w:p w14:paraId="1FF5FEC3">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3A7E27C">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质量指标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63607931">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教学成果</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16EE9F4E">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老人技能掌握率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85A4E31">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1D397610">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57A65C6C">
        <w:tblPrEx>
          <w:tblCellMar>
            <w:top w:w="15" w:type="dxa"/>
            <w:left w:w="15" w:type="dxa"/>
            <w:bottom w:w="15" w:type="dxa"/>
            <w:right w:w="15" w:type="dxa"/>
          </w:tblCellMar>
        </w:tblPrEx>
        <w:trPr>
          <w:trHeight w:val="404" w:hRule="atLeast"/>
        </w:trPr>
        <w:tc>
          <w:tcPr>
            <w:tcW w:w="648" w:type="dxa"/>
            <w:vMerge w:val="continue"/>
            <w:tcBorders>
              <w:left w:val="single" w:color="000000" w:sz="4" w:space="0"/>
              <w:bottom w:val="single" w:color="000000" w:sz="4" w:space="0"/>
              <w:right w:val="single" w:color="000000" w:sz="4" w:space="0"/>
            </w:tcBorders>
            <w:noWrap w:val="0"/>
            <w:vAlign w:val="center"/>
          </w:tcPr>
          <w:p w14:paraId="4891B0A7">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51C26B8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实效指标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09853A24">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按时完成率</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5D34AA54">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按时完成率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297A4614">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1FBA7079">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5C484293">
        <w:tblPrEx>
          <w:tblCellMar>
            <w:top w:w="15" w:type="dxa"/>
            <w:left w:w="15" w:type="dxa"/>
            <w:bottom w:w="15" w:type="dxa"/>
            <w:right w:w="15" w:type="dxa"/>
          </w:tblCellMar>
        </w:tblPrEx>
        <w:trPr>
          <w:trHeight w:val="404" w:hRule="atLeast"/>
        </w:trPr>
        <w:tc>
          <w:tcPr>
            <w:tcW w:w="648" w:type="dxa"/>
            <w:vMerge w:val="continue"/>
            <w:tcBorders>
              <w:left w:val="single" w:color="000000" w:sz="4" w:space="0"/>
              <w:bottom w:val="single" w:color="000000" w:sz="4" w:space="0"/>
              <w:right w:val="single" w:color="000000" w:sz="4" w:space="0"/>
            </w:tcBorders>
            <w:noWrap w:val="0"/>
            <w:vAlign w:val="center"/>
          </w:tcPr>
          <w:p w14:paraId="1F9F20F0">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1545B910">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成本指标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085CCCF0">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聘用成本</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156CC14D">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外聘教师成本</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09EE16BA">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11.96万元</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25F9721A">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1029CBFF">
        <w:tblPrEx>
          <w:tblCellMar>
            <w:top w:w="15" w:type="dxa"/>
            <w:left w:w="15" w:type="dxa"/>
            <w:bottom w:w="15" w:type="dxa"/>
            <w:right w:w="15" w:type="dxa"/>
          </w:tblCellMar>
        </w:tblPrEx>
        <w:trPr>
          <w:trHeight w:val="504" w:hRule="atLeast"/>
        </w:trPr>
        <w:tc>
          <w:tcPr>
            <w:tcW w:w="648" w:type="dxa"/>
            <w:vMerge w:val="restart"/>
            <w:tcBorders>
              <w:left w:val="single" w:color="000000" w:sz="4" w:space="0"/>
              <w:right w:val="single" w:color="000000" w:sz="4" w:space="0"/>
            </w:tcBorders>
            <w:noWrap w:val="0"/>
            <w:vAlign w:val="center"/>
          </w:tcPr>
          <w:p w14:paraId="6F2A6D96">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效果</w:t>
            </w:r>
          </w:p>
          <w:p w14:paraId="5971B254">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528F3956">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社会效益指标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46E495D0">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社会稳定</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1F08F809">
            <w:pPr>
              <w:keepNext w:val="0"/>
              <w:keepLines w:val="0"/>
              <w:widowControl/>
              <w:suppressLineNumbers w:val="0"/>
              <w:jc w:val="left"/>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老年人技能学习满意率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1530568">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2046AB49">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21AC73AD">
        <w:tblPrEx>
          <w:tblCellMar>
            <w:top w:w="15" w:type="dxa"/>
            <w:left w:w="15" w:type="dxa"/>
            <w:bottom w:w="15" w:type="dxa"/>
            <w:right w:w="15" w:type="dxa"/>
          </w:tblCellMar>
        </w:tblPrEx>
        <w:trPr>
          <w:trHeight w:val="504" w:hRule="atLeast"/>
        </w:trPr>
        <w:tc>
          <w:tcPr>
            <w:tcW w:w="648" w:type="dxa"/>
            <w:vMerge w:val="continue"/>
            <w:tcBorders>
              <w:left w:val="single" w:color="000000" w:sz="4" w:space="0"/>
              <w:bottom w:val="single" w:color="auto" w:sz="4" w:space="0"/>
              <w:right w:val="single" w:color="000000" w:sz="4" w:space="0"/>
            </w:tcBorders>
            <w:noWrap w:val="0"/>
            <w:vAlign w:val="center"/>
          </w:tcPr>
          <w:p w14:paraId="3A3D98F0">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7CF7602A">
            <w:pPr>
              <w:keepNext w:val="0"/>
              <w:keepLines w:val="0"/>
              <w:widowControl/>
              <w:suppressLineNumbers w:val="0"/>
              <w:jc w:val="center"/>
              <w:textAlignment w:val="center"/>
              <w:rPr>
                <w:rFonts w:hint="eastAsia" w:ascii="仿宋" w:hAnsi="仿宋" w:eastAsia="仿宋" w:cs="仿宋"/>
                <w:b w:val="0"/>
                <w:bCs w:val="0"/>
                <w:color w:val="000000"/>
                <w:kern w:val="0"/>
                <w:sz w:val="21"/>
                <w:szCs w:val="21"/>
                <w:highlight w:val="none"/>
                <w:lang w:bidi="ar"/>
              </w:rPr>
            </w:pPr>
            <w:r>
              <w:rPr>
                <w:rFonts w:hint="eastAsia" w:ascii="仿宋" w:hAnsi="仿宋" w:eastAsia="仿宋" w:cs="仿宋"/>
                <w:i w:val="0"/>
                <w:iCs w:val="0"/>
                <w:color w:val="000000"/>
                <w:kern w:val="0"/>
                <w:sz w:val="21"/>
                <w:szCs w:val="21"/>
                <w:highlight w:val="none"/>
                <w:u w:val="none"/>
                <w:lang w:val="en-US" w:eastAsia="zh-CN" w:bidi="ar"/>
              </w:rPr>
              <w:t>可持续影响指标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3534D789">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社会稳定</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21F223DA">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老年人技能提高满足率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7FA7DCD8">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71142AF1">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71B431C4">
        <w:tblPrEx>
          <w:tblCellMar>
            <w:top w:w="15" w:type="dxa"/>
            <w:left w:w="15" w:type="dxa"/>
            <w:bottom w:w="15" w:type="dxa"/>
            <w:right w:w="15" w:type="dxa"/>
          </w:tblCellMar>
        </w:tblPrEx>
        <w:trPr>
          <w:trHeight w:val="720" w:hRule="atLeast"/>
        </w:trPr>
        <w:tc>
          <w:tcPr>
            <w:tcW w:w="648" w:type="dxa"/>
            <w:tcBorders>
              <w:top w:val="single" w:color="auto" w:sz="4" w:space="0"/>
              <w:left w:val="single" w:color="000000" w:sz="4" w:space="0"/>
              <w:bottom w:val="single" w:color="auto" w:sz="4" w:space="0"/>
              <w:right w:val="single" w:color="000000" w:sz="4" w:space="0"/>
            </w:tcBorders>
            <w:noWrap w:val="0"/>
            <w:vAlign w:val="center"/>
          </w:tcPr>
          <w:p w14:paraId="6E159EC3">
            <w:pPr>
              <w:tabs>
                <w:tab w:val="left" w:pos="250"/>
              </w:tabs>
              <w:jc w:val="left"/>
              <w:rPr>
                <w:rFonts w:hint="eastAsia" w:ascii="仿宋" w:hAnsi="仿宋" w:eastAsia="仿宋" w:cs="仿宋"/>
                <w:b/>
                <w:color w:val="000000"/>
                <w:sz w:val="21"/>
                <w:szCs w:val="21"/>
                <w:highlight w:val="none"/>
                <w:lang w:eastAsia="zh-CN"/>
              </w:rPr>
            </w:pPr>
            <w:r>
              <w:rPr>
                <w:rFonts w:hint="eastAsia" w:ascii="仿宋" w:hAnsi="仿宋" w:eastAsia="仿宋" w:cs="仿宋"/>
                <w:b/>
                <w:color w:val="000000"/>
                <w:sz w:val="21"/>
                <w:szCs w:val="21"/>
                <w:highlight w:val="none"/>
                <w:lang w:eastAsia="zh-CN"/>
              </w:rPr>
              <w:tab/>
            </w:r>
            <w:r>
              <w:rPr>
                <w:rFonts w:hint="eastAsia" w:ascii="仿宋" w:hAnsi="仿宋" w:eastAsia="仿宋" w:cs="仿宋"/>
                <w:b/>
                <w:color w:val="000000"/>
                <w:sz w:val="21"/>
                <w:szCs w:val="21"/>
                <w:highlight w:val="none"/>
                <w:lang w:eastAsia="zh-CN"/>
              </w:rPr>
              <w:t>满意度指标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5539EB4">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lang w:val="en-US"/>
              </w:rPr>
            </w:pPr>
            <w:r>
              <w:rPr>
                <w:rFonts w:hint="eastAsia" w:ascii="仿宋" w:hAnsi="仿宋" w:eastAsia="仿宋" w:cs="仿宋"/>
                <w:i w:val="0"/>
                <w:iCs w:val="0"/>
                <w:color w:val="000000"/>
                <w:kern w:val="0"/>
                <w:sz w:val="21"/>
                <w:szCs w:val="21"/>
                <w:highlight w:val="none"/>
                <w:u w:val="none"/>
                <w:lang w:val="en-US" w:eastAsia="zh-CN" w:bidi="ar"/>
              </w:rPr>
              <w:t>服务对象满意度指标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2AD63813">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群众满意度</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4B8834A7">
            <w:pPr>
              <w:keepNext w:val="0"/>
              <w:keepLines w:val="0"/>
              <w:widowControl/>
              <w:suppressLineNumbers w:val="0"/>
              <w:jc w:val="left"/>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老年人满意度</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8D3DAC7">
            <w:pPr>
              <w:keepNext w:val="0"/>
              <w:keepLines w:val="0"/>
              <w:widowControl/>
              <w:suppressLineNumbers w:val="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349296EC">
            <w:pPr>
              <w:keepNext w:val="0"/>
              <w:keepLines w:val="0"/>
              <w:widowControl/>
              <w:suppressLineNumbers w:val="0"/>
              <w:jc w:val="center"/>
              <w:textAlignment w:val="center"/>
              <w:rPr>
                <w:rFonts w:hint="eastAsia" w:ascii="仿宋" w:hAnsi="仿宋" w:eastAsia="仿宋" w:cs="仿宋"/>
                <w:b w:val="0"/>
                <w:bCs w:val="0"/>
                <w:color w:val="000000"/>
                <w:sz w:val="21"/>
                <w:szCs w:val="21"/>
                <w:highlight w:val="none"/>
                <w:lang w:val="en-US"/>
              </w:rPr>
            </w:pPr>
            <w:r>
              <w:rPr>
                <w:rFonts w:hint="eastAsia" w:ascii="仿宋" w:hAnsi="仿宋" w:eastAsia="仿宋" w:cs="仿宋"/>
                <w:b w:val="0"/>
                <w:bCs w:val="0"/>
                <w:color w:val="000000"/>
                <w:sz w:val="21"/>
                <w:szCs w:val="21"/>
                <w:highlight w:val="none"/>
                <w:lang w:eastAsia="zh-CN"/>
              </w:rPr>
              <w:t>服务对象满意度调查</w:t>
            </w:r>
          </w:p>
        </w:tc>
      </w:tr>
    </w:tbl>
    <w:p w14:paraId="7B492E62">
      <w:pPr>
        <w:spacing w:line="580" w:lineRule="exact"/>
        <w:rPr>
          <w:rFonts w:hint="eastAsia" w:ascii="仿宋" w:hAnsi="仿宋" w:eastAsia="仿宋" w:cs="仿宋"/>
          <w:sz w:val="21"/>
          <w:szCs w:val="21"/>
          <w:highlight w:val="none"/>
        </w:rPr>
      </w:pPr>
    </w:p>
    <w:p w14:paraId="1DC7A54D">
      <w:pPr>
        <w:spacing w:line="580" w:lineRule="exact"/>
        <w:rPr>
          <w:rFonts w:hint="eastAsia" w:ascii="仿宋" w:hAnsi="仿宋" w:eastAsia="仿宋" w:cs="仿宋"/>
          <w:sz w:val="21"/>
          <w:szCs w:val="21"/>
          <w:highlight w:val="none"/>
        </w:rPr>
      </w:pPr>
    </w:p>
    <w:p w14:paraId="13A40610">
      <w:pPr>
        <w:spacing w:line="580" w:lineRule="exact"/>
        <w:rPr>
          <w:rFonts w:hint="eastAsia" w:ascii="仿宋" w:hAnsi="仿宋" w:eastAsia="仿宋" w:cs="仿宋"/>
          <w:sz w:val="21"/>
          <w:szCs w:val="21"/>
          <w:highlight w:val="none"/>
        </w:rPr>
      </w:pPr>
    </w:p>
    <w:p w14:paraId="2EE102FB">
      <w:pPr>
        <w:spacing w:line="580" w:lineRule="exact"/>
        <w:rPr>
          <w:rFonts w:hint="eastAsia" w:ascii="仿宋" w:hAnsi="仿宋" w:eastAsia="仿宋" w:cs="仿宋"/>
          <w:sz w:val="21"/>
          <w:szCs w:val="21"/>
          <w:highlight w:val="none"/>
        </w:rPr>
      </w:pPr>
    </w:p>
    <w:p w14:paraId="3A2EAE01">
      <w:pPr>
        <w:spacing w:line="580" w:lineRule="exact"/>
        <w:rPr>
          <w:rFonts w:hint="eastAsia" w:ascii="仿宋" w:hAnsi="仿宋" w:eastAsia="仿宋" w:cs="仿宋"/>
          <w:sz w:val="21"/>
          <w:szCs w:val="21"/>
          <w:highlight w:val="none"/>
        </w:rPr>
      </w:pPr>
    </w:p>
    <w:p w14:paraId="7F122EB4">
      <w:pPr>
        <w:spacing w:line="58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22</w:t>
      </w:r>
      <w:r>
        <w:rPr>
          <w:rFonts w:hint="eastAsia" w:ascii="仿宋" w:hAnsi="仿宋" w:eastAsia="仿宋" w:cs="仿宋"/>
          <w:b/>
          <w:bCs/>
          <w:sz w:val="28"/>
          <w:szCs w:val="28"/>
          <w:highlight w:val="none"/>
        </w:rPr>
        <w:t>.档案整理经费</w:t>
      </w:r>
      <w:r>
        <w:rPr>
          <w:rFonts w:hint="eastAsia" w:ascii="仿宋" w:hAnsi="仿宋" w:eastAsia="仿宋" w:cs="仿宋"/>
          <w:b/>
          <w:bCs/>
          <w:sz w:val="28"/>
          <w:szCs w:val="28"/>
          <w:highlight w:val="none"/>
          <w:lang w:val="en-US" w:eastAsia="zh-CN"/>
        </w:rPr>
        <w:t>公用</w:t>
      </w:r>
      <w:r>
        <w:rPr>
          <w:rFonts w:hint="eastAsia" w:ascii="仿宋" w:hAnsi="仿宋" w:eastAsia="仿宋" w:cs="仿宋"/>
          <w:b/>
          <w:bCs/>
          <w:sz w:val="28"/>
          <w:szCs w:val="28"/>
          <w:highlight w:val="none"/>
        </w:rPr>
        <w:t>绩效目标</w:t>
      </w:r>
      <w:r>
        <w:rPr>
          <w:rFonts w:hint="eastAsia" w:ascii="仿宋" w:hAnsi="仿宋" w:eastAsia="仿宋" w:cs="仿宋"/>
          <w:b/>
          <w:bCs/>
          <w:sz w:val="28"/>
          <w:szCs w:val="28"/>
          <w:highlight w:val="none"/>
          <w:lang w:eastAsia="zh-CN"/>
        </w:rPr>
        <w:t>申报</w:t>
      </w:r>
      <w:r>
        <w:rPr>
          <w:rFonts w:hint="eastAsia" w:ascii="仿宋" w:hAnsi="仿宋" w:eastAsia="仿宋" w:cs="仿宋"/>
          <w:b/>
          <w:bCs/>
          <w:sz w:val="28"/>
          <w:szCs w:val="28"/>
          <w:highlight w:val="none"/>
        </w:rPr>
        <w:t>表</w:t>
      </w:r>
    </w:p>
    <w:tbl>
      <w:tblPr>
        <w:tblStyle w:val="7"/>
        <w:tblW w:w="8952" w:type="dxa"/>
        <w:tblInd w:w="0" w:type="dxa"/>
        <w:tblLayout w:type="fixed"/>
        <w:tblCellMar>
          <w:top w:w="15" w:type="dxa"/>
          <w:left w:w="15" w:type="dxa"/>
          <w:bottom w:w="15" w:type="dxa"/>
          <w:right w:w="15" w:type="dxa"/>
        </w:tblCellMar>
      </w:tblPr>
      <w:tblGrid>
        <w:gridCol w:w="648"/>
        <w:gridCol w:w="1389"/>
        <w:gridCol w:w="1546"/>
        <w:gridCol w:w="928"/>
        <w:gridCol w:w="1078"/>
        <w:gridCol w:w="1423"/>
        <w:gridCol w:w="979"/>
        <w:gridCol w:w="961"/>
      </w:tblGrid>
      <w:tr w14:paraId="38C0630C">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6FB273B7">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项目</w:t>
            </w:r>
          </w:p>
          <w:p w14:paraId="145FA954">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编码</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299E14E6">
            <w:pPr>
              <w:jc w:val="center"/>
              <w:rPr>
                <w:rFonts w:hint="eastAsia" w:ascii="仿宋" w:hAnsi="仿宋" w:eastAsia="仿宋" w:cs="仿宋"/>
                <w:b/>
                <w:color w:val="000000"/>
                <w:sz w:val="21"/>
                <w:szCs w:val="21"/>
                <w:highlight w:val="none"/>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1BDE50F5">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noWrap w:val="0"/>
            <w:vAlign w:val="center"/>
          </w:tcPr>
          <w:p w14:paraId="77EC59B5">
            <w:pPr>
              <w:jc w:val="center"/>
              <w:rPr>
                <w:rFonts w:hint="eastAsia" w:ascii="仿宋" w:hAnsi="仿宋" w:eastAsia="仿宋" w:cs="仿宋"/>
                <w:b/>
                <w:color w:val="000000"/>
                <w:sz w:val="21"/>
                <w:szCs w:val="21"/>
                <w:highlight w:val="none"/>
                <w:lang w:val="en-US"/>
              </w:rPr>
            </w:pPr>
            <w:r>
              <w:rPr>
                <w:rFonts w:hint="eastAsia" w:ascii="仿宋" w:hAnsi="仿宋" w:eastAsia="仿宋" w:cs="仿宋"/>
                <w:sz w:val="21"/>
                <w:szCs w:val="21"/>
                <w:highlight w:val="none"/>
              </w:rPr>
              <w:t>档案整理经费</w:t>
            </w:r>
          </w:p>
        </w:tc>
      </w:tr>
      <w:tr w14:paraId="135F4402">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0B5B04BC">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预算规模及资金用途</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0D03687F">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 xml:space="preserve">预算数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26A83659">
            <w:pP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2万元</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76CBF409">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39795AA9">
            <w:pP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2万元</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3227FE94">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其他资金</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06ADD8AE">
            <w:pPr>
              <w:widowControl/>
              <w:jc w:val="center"/>
              <w:textAlignment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kern w:val="0"/>
                <w:sz w:val="21"/>
                <w:szCs w:val="21"/>
                <w:highlight w:val="none"/>
                <w:lang w:bidi="ar"/>
              </w:rPr>
              <w:t xml:space="preserve">  </w:t>
            </w:r>
            <w:r>
              <w:rPr>
                <w:rFonts w:hint="eastAsia" w:ascii="仿宋" w:hAnsi="仿宋" w:eastAsia="仿宋" w:cs="仿宋"/>
                <w:b/>
                <w:color w:val="000000"/>
                <w:kern w:val="0"/>
                <w:sz w:val="21"/>
                <w:szCs w:val="21"/>
                <w:highlight w:val="none"/>
                <w:lang w:val="en-US" w:eastAsia="zh-CN" w:bidi="ar"/>
              </w:rPr>
              <w:t>0</w:t>
            </w:r>
          </w:p>
        </w:tc>
      </w:tr>
      <w:tr w14:paraId="06C7B7FA">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1076CC">
            <w:pPr>
              <w:jc w:val="center"/>
              <w:rPr>
                <w:rFonts w:hint="eastAsia" w:ascii="仿宋" w:hAnsi="仿宋" w:eastAsia="仿宋" w:cs="仿宋"/>
                <w:b/>
                <w:color w:val="000000"/>
                <w:sz w:val="21"/>
                <w:szCs w:val="21"/>
                <w:highlight w:val="none"/>
              </w:rPr>
            </w:pPr>
          </w:p>
        </w:tc>
        <w:tc>
          <w:tcPr>
            <w:tcW w:w="8304" w:type="dxa"/>
            <w:gridSpan w:val="7"/>
            <w:tcBorders>
              <w:top w:val="single" w:color="000000" w:sz="4" w:space="0"/>
              <w:left w:val="single" w:color="000000" w:sz="4" w:space="0"/>
              <w:bottom w:val="single" w:color="000000" w:sz="4" w:space="0"/>
              <w:right w:val="single" w:color="000000" w:sz="4" w:space="0"/>
            </w:tcBorders>
            <w:noWrap w:val="0"/>
            <w:vAlign w:val="center"/>
          </w:tcPr>
          <w:p w14:paraId="0E80F7A5">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主要用于档案整理等</w:t>
            </w:r>
          </w:p>
        </w:tc>
      </w:tr>
      <w:tr w14:paraId="63253CB7">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20F62A8C">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资金支出计划（%）</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7BDCD208">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3月底</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797338D9">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6月底</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4078397A">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10月底</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6633A949">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12月底</w:t>
            </w:r>
          </w:p>
        </w:tc>
      </w:tr>
      <w:tr w14:paraId="588C4CBF">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4487F8">
            <w:pPr>
              <w:jc w:val="center"/>
              <w:rPr>
                <w:rFonts w:hint="eastAsia" w:ascii="仿宋" w:hAnsi="仿宋" w:eastAsia="仿宋" w:cs="仿宋"/>
                <w:b/>
                <w:color w:val="000000"/>
                <w:sz w:val="21"/>
                <w:szCs w:val="21"/>
                <w:highlight w:val="none"/>
              </w:rPr>
            </w:pP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09BDD663">
            <w:pPr>
              <w:jc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25%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72E300BC">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50%</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36D18C1C">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75%</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4B81B222">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100%</w:t>
            </w:r>
          </w:p>
        </w:tc>
      </w:tr>
      <w:tr w14:paraId="03BE0A90">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5C8D0F52">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绩效目标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580AFD7">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目标1</w:t>
            </w:r>
          </w:p>
        </w:tc>
        <w:tc>
          <w:tcPr>
            <w:tcW w:w="6915" w:type="dxa"/>
            <w:gridSpan w:val="6"/>
            <w:tcBorders>
              <w:top w:val="single" w:color="000000" w:sz="4" w:space="0"/>
              <w:left w:val="single" w:color="000000" w:sz="4" w:space="0"/>
              <w:bottom w:val="single" w:color="000000" w:sz="4" w:space="0"/>
              <w:right w:val="single" w:color="000000" w:sz="4" w:space="0"/>
            </w:tcBorders>
            <w:noWrap w:val="0"/>
            <w:vAlign w:val="center"/>
          </w:tcPr>
          <w:p w14:paraId="2B40C2B0">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确保工作顺利进行</w:t>
            </w:r>
          </w:p>
        </w:tc>
      </w:tr>
      <w:tr w14:paraId="0A1DBFB4">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683EE8">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79036325">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目标2</w:t>
            </w:r>
          </w:p>
        </w:tc>
        <w:tc>
          <w:tcPr>
            <w:tcW w:w="6915" w:type="dxa"/>
            <w:gridSpan w:val="6"/>
            <w:tcBorders>
              <w:top w:val="single" w:color="000000" w:sz="4" w:space="0"/>
              <w:left w:val="single" w:color="000000" w:sz="4" w:space="0"/>
              <w:bottom w:val="single" w:color="000000" w:sz="4" w:space="0"/>
              <w:right w:val="single" w:color="000000" w:sz="4" w:space="0"/>
            </w:tcBorders>
            <w:noWrap w:val="0"/>
            <w:vAlign w:val="center"/>
          </w:tcPr>
          <w:p w14:paraId="65A63E07">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确保资金及时拨付</w:t>
            </w:r>
          </w:p>
        </w:tc>
      </w:tr>
      <w:tr w14:paraId="6117BED2">
        <w:tblPrEx>
          <w:tblCellMar>
            <w:top w:w="15" w:type="dxa"/>
            <w:left w:w="15" w:type="dxa"/>
            <w:bottom w:w="15" w:type="dxa"/>
            <w:right w:w="15" w:type="dxa"/>
          </w:tblCellMar>
        </w:tblPrEx>
        <w:trPr>
          <w:trHeight w:val="73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3D4E60B5">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一级</w:t>
            </w:r>
          </w:p>
          <w:p w14:paraId="50299A96">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40FEEF3B">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二级指标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1ED739EF">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三级指标</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0EAA7C08">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绩效指标描述</w:t>
            </w:r>
          </w:p>
        </w:tc>
        <w:tc>
          <w:tcPr>
            <w:tcW w:w="979" w:type="dxa"/>
            <w:tcBorders>
              <w:top w:val="single" w:color="000000" w:sz="4" w:space="0"/>
              <w:left w:val="single" w:color="000000" w:sz="4" w:space="0"/>
              <w:bottom w:val="single" w:color="000000" w:sz="4" w:space="0"/>
            </w:tcBorders>
            <w:noWrap w:val="0"/>
            <w:vAlign w:val="center"/>
          </w:tcPr>
          <w:p w14:paraId="53F8FF69">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0A77F212">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指标值确定依据</w:t>
            </w:r>
          </w:p>
        </w:tc>
      </w:tr>
      <w:tr w14:paraId="7C6217FF">
        <w:tblPrEx>
          <w:tblCellMar>
            <w:top w:w="15" w:type="dxa"/>
            <w:left w:w="15" w:type="dxa"/>
            <w:bottom w:w="15" w:type="dxa"/>
            <w:right w:w="15" w:type="dxa"/>
          </w:tblCellMar>
        </w:tblPrEx>
        <w:trPr>
          <w:trHeight w:val="383" w:hRule="atLeast"/>
        </w:trPr>
        <w:tc>
          <w:tcPr>
            <w:tcW w:w="648" w:type="dxa"/>
            <w:vMerge w:val="restart"/>
            <w:tcBorders>
              <w:top w:val="single" w:color="000000" w:sz="4" w:space="0"/>
              <w:left w:val="single" w:color="000000" w:sz="4" w:space="0"/>
              <w:right w:val="single" w:color="000000" w:sz="4" w:space="0"/>
            </w:tcBorders>
            <w:noWrap w:val="0"/>
            <w:vAlign w:val="center"/>
          </w:tcPr>
          <w:p w14:paraId="48738728">
            <w:pPr>
              <w:jc w:val="center"/>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lang w:val="en-US" w:eastAsia="zh-CN"/>
              </w:rPr>
              <w:t>产出指标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06A72FA8">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数量指标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640CD4A1">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整理档案数量</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14144404">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整理档案数量</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2EAF9DB4">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0ECDBEB9">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2501288E">
        <w:tblPrEx>
          <w:tblCellMar>
            <w:top w:w="15" w:type="dxa"/>
            <w:left w:w="15" w:type="dxa"/>
            <w:bottom w:w="15" w:type="dxa"/>
            <w:right w:w="15" w:type="dxa"/>
          </w:tblCellMar>
        </w:tblPrEx>
        <w:trPr>
          <w:trHeight w:val="383" w:hRule="atLeast"/>
        </w:trPr>
        <w:tc>
          <w:tcPr>
            <w:tcW w:w="648" w:type="dxa"/>
            <w:vMerge w:val="continue"/>
            <w:tcBorders>
              <w:left w:val="single" w:color="000000" w:sz="4" w:space="0"/>
              <w:right w:val="single" w:color="000000" w:sz="4" w:space="0"/>
            </w:tcBorders>
            <w:noWrap w:val="0"/>
            <w:vAlign w:val="center"/>
          </w:tcPr>
          <w:p w14:paraId="49285C03">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4AD0EFD3">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质量指标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5F44AA5D">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档案质量</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0E68594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档案整理质量优质率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664A09FB">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21441669">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4417EDFB">
        <w:tblPrEx>
          <w:tblCellMar>
            <w:top w:w="15" w:type="dxa"/>
            <w:left w:w="15" w:type="dxa"/>
            <w:bottom w:w="15" w:type="dxa"/>
            <w:right w:w="15" w:type="dxa"/>
          </w:tblCellMar>
        </w:tblPrEx>
        <w:trPr>
          <w:trHeight w:val="383" w:hRule="atLeast"/>
        </w:trPr>
        <w:tc>
          <w:tcPr>
            <w:tcW w:w="648" w:type="dxa"/>
            <w:vMerge w:val="continue"/>
            <w:tcBorders>
              <w:left w:val="single" w:color="000000" w:sz="4" w:space="0"/>
              <w:right w:val="single" w:color="000000" w:sz="4" w:space="0"/>
            </w:tcBorders>
            <w:noWrap w:val="0"/>
            <w:vAlign w:val="center"/>
          </w:tcPr>
          <w:p w14:paraId="38E2AE87">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F5FDDC0">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实效指标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0DF066E6">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及时归档率</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3C86101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及时归档率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797A576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3F55FA1C">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67182BC2">
        <w:tblPrEx>
          <w:tblCellMar>
            <w:top w:w="15" w:type="dxa"/>
            <w:left w:w="15" w:type="dxa"/>
            <w:bottom w:w="15" w:type="dxa"/>
            <w:right w:w="15" w:type="dxa"/>
          </w:tblCellMar>
        </w:tblPrEx>
        <w:trPr>
          <w:trHeight w:val="404" w:hRule="atLeast"/>
        </w:trPr>
        <w:tc>
          <w:tcPr>
            <w:tcW w:w="648" w:type="dxa"/>
            <w:vMerge w:val="continue"/>
            <w:tcBorders>
              <w:left w:val="single" w:color="000000" w:sz="4" w:space="0"/>
              <w:bottom w:val="single" w:color="000000" w:sz="4" w:space="0"/>
              <w:right w:val="single" w:color="000000" w:sz="4" w:space="0"/>
            </w:tcBorders>
            <w:noWrap w:val="0"/>
            <w:vAlign w:val="center"/>
          </w:tcPr>
          <w:p w14:paraId="078F8AC0">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12918DEE">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成本指标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450DF667">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整理成本</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3732CAA7">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档案归集整理成本</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5E6278F3">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1万元</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3DCE3B5E">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67AF7D3B">
        <w:tblPrEx>
          <w:tblCellMar>
            <w:top w:w="15" w:type="dxa"/>
            <w:left w:w="15" w:type="dxa"/>
            <w:bottom w:w="15" w:type="dxa"/>
            <w:right w:w="15" w:type="dxa"/>
          </w:tblCellMar>
        </w:tblPrEx>
        <w:trPr>
          <w:trHeight w:val="504" w:hRule="atLeast"/>
        </w:trPr>
        <w:tc>
          <w:tcPr>
            <w:tcW w:w="648" w:type="dxa"/>
            <w:vMerge w:val="restart"/>
            <w:tcBorders>
              <w:left w:val="single" w:color="000000" w:sz="4" w:space="0"/>
              <w:right w:val="single" w:color="000000" w:sz="4" w:space="0"/>
            </w:tcBorders>
            <w:noWrap w:val="0"/>
            <w:vAlign w:val="center"/>
          </w:tcPr>
          <w:p w14:paraId="01FC0962">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效果</w:t>
            </w:r>
          </w:p>
          <w:p w14:paraId="01E69DC6">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113E273E">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社会效益指标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65663DEB">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default" w:ascii="仿宋" w:hAnsi="仿宋" w:eastAsia="仿宋" w:cs="仿宋"/>
                <w:i w:val="0"/>
                <w:iCs w:val="0"/>
                <w:color w:val="000000"/>
                <w:kern w:val="0"/>
                <w:sz w:val="21"/>
                <w:szCs w:val="21"/>
                <w:highlight w:val="none"/>
                <w:u w:val="none"/>
                <w:lang w:val="en-US" w:eastAsia="zh-CN" w:bidi="ar"/>
              </w:rPr>
              <w:t>社会稳定</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737C1BD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default" w:ascii="仿宋" w:hAnsi="仿宋" w:eastAsia="仿宋" w:cs="仿宋"/>
                <w:i w:val="0"/>
                <w:iCs w:val="0"/>
                <w:color w:val="000000"/>
                <w:kern w:val="0"/>
                <w:sz w:val="21"/>
                <w:szCs w:val="21"/>
                <w:highlight w:val="none"/>
                <w:u w:val="none"/>
                <w:lang w:val="en-US" w:eastAsia="zh-CN" w:bidi="ar"/>
              </w:rPr>
              <w:t>人员档案完整率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5DC2743C">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default"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472FD9F9">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10C1C82D">
        <w:tblPrEx>
          <w:tblCellMar>
            <w:top w:w="15" w:type="dxa"/>
            <w:left w:w="15" w:type="dxa"/>
            <w:bottom w:w="15" w:type="dxa"/>
            <w:right w:w="15" w:type="dxa"/>
          </w:tblCellMar>
        </w:tblPrEx>
        <w:trPr>
          <w:trHeight w:val="504" w:hRule="atLeast"/>
        </w:trPr>
        <w:tc>
          <w:tcPr>
            <w:tcW w:w="648" w:type="dxa"/>
            <w:vMerge w:val="continue"/>
            <w:tcBorders>
              <w:left w:val="single" w:color="000000" w:sz="4" w:space="0"/>
              <w:bottom w:val="single" w:color="auto" w:sz="4" w:space="0"/>
              <w:right w:val="single" w:color="000000" w:sz="4" w:space="0"/>
            </w:tcBorders>
            <w:noWrap w:val="0"/>
            <w:vAlign w:val="center"/>
          </w:tcPr>
          <w:p w14:paraId="45F1CFFD">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CED6CA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可持续影响指标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79AB09A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default" w:ascii="仿宋" w:hAnsi="仿宋" w:eastAsia="仿宋" w:cs="仿宋"/>
                <w:i w:val="0"/>
                <w:iCs w:val="0"/>
                <w:color w:val="000000"/>
                <w:kern w:val="0"/>
                <w:sz w:val="21"/>
                <w:szCs w:val="21"/>
                <w:highlight w:val="none"/>
                <w:u w:val="none"/>
                <w:lang w:val="en-US" w:eastAsia="zh-CN" w:bidi="ar"/>
              </w:rPr>
              <w:t>社会稳定</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11E45BC6">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default" w:ascii="仿宋" w:hAnsi="仿宋" w:eastAsia="仿宋" w:cs="仿宋"/>
                <w:i w:val="0"/>
                <w:iCs w:val="0"/>
                <w:color w:val="000000"/>
                <w:kern w:val="0"/>
                <w:sz w:val="21"/>
                <w:szCs w:val="21"/>
                <w:highlight w:val="none"/>
                <w:u w:val="none"/>
                <w:lang w:val="en-US" w:eastAsia="zh-CN" w:bidi="ar"/>
              </w:rPr>
              <w:t>档案查询便捷率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4436F17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default"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0B743E4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3F11F1B2">
        <w:tblPrEx>
          <w:tblCellMar>
            <w:top w:w="15" w:type="dxa"/>
            <w:left w:w="15" w:type="dxa"/>
            <w:bottom w:w="15" w:type="dxa"/>
            <w:right w:w="15" w:type="dxa"/>
          </w:tblCellMar>
        </w:tblPrEx>
        <w:trPr>
          <w:trHeight w:val="720" w:hRule="atLeast"/>
        </w:trPr>
        <w:tc>
          <w:tcPr>
            <w:tcW w:w="648" w:type="dxa"/>
            <w:tcBorders>
              <w:top w:val="single" w:color="auto" w:sz="4" w:space="0"/>
              <w:left w:val="single" w:color="000000" w:sz="4" w:space="0"/>
              <w:bottom w:val="single" w:color="000000" w:sz="4" w:space="0"/>
              <w:right w:val="single" w:color="000000" w:sz="4" w:space="0"/>
            </w:tcBorders>
            <w:noWrap w:val="0"/>
            <w:vAlign w:val="center"/>
          </w:tcPr>
          <w:p w14:paraId="5D85CC5F">
            <w:pPr>
              <w:jc w:val="center"/>
              <w:rPr>
                <w:rFonts w:hint="eastAsia" w:ascii="仿宋" w:hAnsi="仿宋" w:eastAsia="仿宋" w:cs="仿宋"/>
                <w:b/>
                <w:color w:val="000000"/>
                <w:sz w:val="21"/>
                <w:szCs w:val="21"/>
                <w:highlight w:val="none"/>
                <w:lang w:eastAsia="zh-CN"/>
              </w:rPr>
            </w:pPr>
            <w:r>
              <w:rPr>
                <w:rFonts w:hint="eastAsia" w:ascii="仿宋" w:hAnsi="仿宋" w:eastAsia="仿宋" w:cs="仿宋"/>
                <w:b/>
                <w:color w:val="000000"/>
                <w:sz w:val="21"/>
                <w:szCs w:val="21"/>
                <w:highlight w:val="none"/>
                <w:lang w:eastAsia="zh-CN"/>
              </w:rPr>
              <w:t>满意度指标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47BBFF8D">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服务对象满意度指标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34A9038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default" w:ascii="仿宋" w:hAnsi="仿宋" w:eastAsia="仿宋" w:cs="仿宋"/>
                <w:i w:val="0"/>
                <w:iCs w:val="0"/>
                <w:color w:val="000000"/>
                <w:kern w:val="0"/>
                <w:sz w:val="21"/>
                <w:szCs w:val="21"/>
                <w:highlight w:val="none"/>
                <w:u w:val="none"/>
                <w:lang w:val="en-US" w:eastAsia="zh-CN" w:bidi="ar"/>
              </w:rPr>
              <w:t>群众满意度</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1AC5438C">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default" w:ascii="仿宋" w:hAnsi="仿宋" w:eastAsia="仿宋" w:cs="仿宋"/>
                <w:i w:val="0"/>
                <w:iCs w:val="0"/>
                <w:color w:val="000000"/>
                <w:kern w:val="0"/>
                <w:sz w:val="21"/>
                <w:szCs w:val="21"/>
                <w:highlight w:val="none"/>
                <w:u w:val="none"/>
                <w:lang w:val="en-US" w:eastAsia="zh-CN" w:bidi="ar"/>
              </w:rPr>
              <w:t>群众满意度</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775B63BD">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default"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201B32E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b w:val="0"/>
                <w:bCs w:val="0"/>
                <w:color w:val="000000"/>
                <w:sz w:val="21"/>
                <w:szCs w:val="21"/>
                <w:highlight w:val="none"/>
                <w:lang w:eastAsia="zh-CN"/>
              </w:rPr>
              <w:t>服务对象满意度调查</w:t>
            </w:r>
          </w:p>
        </w:tc>
      </w:tr>
    </w:tbl>
    <w:p w14:paraId="7D698EA5">
      <w:pPr>
        <w:spacing w:line="580" w:lineRule="exact"/>
        <w:rPr>
          <w:rFonts w:hint="eastAsia" w:ascii="仿宋" w:hAnsi="仿宋" w:eastAsia="仿宋" w:cs="仿宋"/>
          <w:sz w:val="21"/>
          <w:szCs w:val="21"/>
          <w:highlight w:val="none"/>
        </w:rPr>
      </w:pPr>
    </w:p>
    <w:p w14:paraId="4ACE4248">
      <w:pPr>
        <w:spacing w:line="580" w:lineRule="exact"/>
        <w:rPr>
          <w:rFonts w:hint="eastAsia" w:ascii="仿宋" w:hAnsi="仿宋" w:eastAsia="仿宋" w:cs="仿宋"/>
          <w:sz w:val="21"/>
          <w:szCs w:val="21"/>
          <w:highlight w:val="none"/>
        </w:rPr>
      </w:pPr>
    </w:p>
    <w:p w14:paraId="59ED8990">
      <w:pPr>
        <w:spacing w:line="580" w:lineRule="exact"/>
        <w:rPr>
          <w:rFonts w:hint="eastAsia" w:ascii="仿宋" w:hAnsi="仿宋" w:eastAsia="仿宋" w:cs="仿宋"/>
          <w:sz w:val="21"/>
          <w:szCs w:val="21"/>
          <w:highlight w:val="none"/>
        </w:rPr>
      </w:pPr>
    </w:p>
    <w:p w14:paraId="2C7BAE5F">
      <w:pPr>
        <w:spacing w:line="580" w:lineRule="exact"/>
        <w:rPr>
          <w:rFonts w:hint="eastAsia" w:ascii="仿宋" w:hAnsi="仿宋" w:eastAsia="仿宋" w:cs="仿宋"/>
          <w:sz w:val="21"/>
          <w:szCs w:val="21"/>
          <w:highlight w:val="none"/>
        </w:rPr>
      </w:pPr>
    </w:p>
    <w:p w14:paraId="20279668">
      <w:pPr>
        <w:spacing w:line="580" w:lineRule="exact"/>
        <w:rPr>
          <w:rFonts w:hint="eastAsia" w:ascii="仿宋" w:hAnsi="仿宋" w:eastAsia="仿宋" w:cs="仿宋"/>
          <w:sz w:val="21"/>
          <w:szCs w:val="21"/>
          <w:highlight w:val="none"/>
        </w:rPr>
      </w:pPr>
    </w:p>
    <w:p w14:paraId="3F7907D2">
      <w:pPr>
        <w:spacing w:line="580" w:lineRule="exact"/>
        <w:rPr>
          <w:rFonts w:hint="eastAsia" w:ascii="仿宋" w:hAnsi="仿宋" w:eastAsia="仿宋" w:cs="仿宋"/>
          <w:sz w:val="21"/>
          <w:szCs w:val="21"/>
          <w:highlight w:val="none"/>
        </w:rPr>
      </w:pPr>
    </w:p>
    <w:p w14:paraId="5D9DE912">
      <w:pPr>
        <w:spacing w:line="580" w:lineRule="exact"/>
        <w:rPr>
          <w:rFonts w:hint="eastAsia" w:ascii="仿宋" w:hAnsi="仿宋" w:eastAsia="仿宋" w:cs="仿宋"/>
          <w:sz w:val="21"/>
          <w:szCs w:val="21"/>
          <w:highlight w:val="none"/>
        </w:rPr>
      </w:pPr>
    </w:p>
    <w:p w14:paraId="7B614C36">
      <w:pPr>
        <w:spacing w:line="58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23</w:t>
      </w:r>
      <w:r>
        <w:rPr>
          <w:rFonts w:hint="eastAsia" w:ascii="仿宋" w:hAnsi="仿宋" w:eastAsia="仿宋" w:cs="仿宋"/>
          <w:b/>
          <w:bCs/>
          <w:sz w:val="28"/>
          <w:szCs w:val="28"/>
          <w:highlight w:val="none"/>
        </w:rPr>
        <w:t>.考评经费</w:t>
      </w:r>
      <w:r>
        <w:rPr>
          <w:rFonts w:hint="eastAsia" w:ascii="仿宋" w:hAnsi="仿宋" w:eastAsia="仿宋" w:cs="仿宋"/>
          <w:b/>
          <w:bCs/>
          <w:sz w:val="28"/>
          <w:szCs w:val="28"/>
          <w:highlight w:val="none"/>
          <w:lang w:val="en-US" w:eastAsia="zh-CN"/>
        </w:rPr>
        <w:t>公用</w:t>
      </w:r>
      <w:r>
        <w:rPr>
          <w:rFonts w:hint="eastAsia" w:ascii="仿宋" w:hAnsi="仿宋" w:eastAsia="仿宋" w:cs="仿宋"/>
          <w:b/>
          <w:bCs/>
          <w:sz w:val="28"/>
          <w:szCs w:val="28"/>
          <w:highlight w:val="none"/>
        </w:rPr>
        <w:t>绩效目标</w:t>
      </w:r>
      <w:r>
        <w:rPr>
          <w:rFonts w:hint="eastAsia" w:ascii="仿宋" w:hAnsi="仿宋" w:eastAsia="仿宋" w:cs="仿宋"/>
          <w:b/>
          <w:bCs/>
          <w:sz w:val="28"/>
          <w:szCs w:val="28"/>
          <w:highlight w:val="none"/>
          <w:lang w:eastAsia="zh-CN"/>
        </w:rPr>
        <w:t>申报</w:t>
      </w:r>
      <w:r>
        <w:rPr>
          <w:rFonts w:hint="eastAsia" w:ascii="仿宋" w:hAnsi="仿宋" w:eastAsia="仿宋" w:cs="仿宋"/>
          <w:b/>
          <w:bCs/>
          <w:sz w:val="28"/>
          <w:szCs w:val="28"/>
          <w:highlight w:val="none"/>
        </w:rPr>
        <w:t>表</w:t>
      </w:r>
    </w:p>
    <w:tbl>
      <w:tblPr>
        <w:tblStyle w:val="7"/>
        <w:tblW w:w="8952" w:type="dxa"/>
        <w:tblInd w:w="0" w:type="dxa"/>
        <w:tblLayout w:type="fixed"/>
        <w:tblCellMar>
          <w:top w:w="15" w:type="dxa"/>
          <w:left w:w="15" w:type="dxa"/>
          <w:bottom w:w="15" w:type="dxa"/>
          <w:right w:w="15" w:type="dxa"/>
        </w:tblCellMar>
      </w:tblPr>
      <w:tblGrid>
        <w:gridCol w:w="648"/>
        <w:gridCol w:w="1389"/>
        <w:gridCol w:w="1546"/>
        <w:gridCol w:w="928"/>
        <w:gridCol w:w="1078"/>
        <w:gridCol w:w="1423"/>
        <w:gridCol w:w="979"/>
        <w:gridCol w:w="961"/>
      </w:tblGrid>
      <w:tr w14:paraId="1DE81C3A">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044F44AF">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项目</w:t>
            </w:r>
          </w:p>
          <w:p w14:paraId="3727982F">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编码</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1C8BD280">
            <w:pPr>
              <w:jc w:val="center"/>
              <w:rPr>
                <w:rFonts w:hint="eastAsia" w:ascii="仿宋" w:hAnsi="仿宋" w:eastAsia="仿宋" w:cs="仿宋"/>
                <w:b/>
                <w:color w:val="000000"/>
                <w:sz w:val="21"/>
                <w:szCs w:val="21"/>
                <w:highlight w:val="none"/>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1754051B">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noWrap w:val="0"/>
            <w:vAlign w:val="center"/>
          </w:tcPr>
          <w:p w14:paraId="37D0C197">
            <w:pPr>
              <w:jc w:val="center"/>
              <w:rPr>
                <w:rFonts w:hint="eastAsia" w:ascii="仿宋" w:hAnsi="仿宋" w:eastAsia="仿宋" w:cs="仿宋"/>
                <w:b/>
                <w:color w:val="000000"/>
                <w:sz w:val="21"/>
                <w:szCs w:val="21"/>
                <w:highlight w:val="none"/>
                <w:lang w:val="en-US"/>
              </w:rPr>
            </w:pPr>
            <w:r>
              <w:rPr>
                <w:rFonts w:hint="eastAsia" w:ascii="仿宋" w:hAnsi="仿宋" w:eastAsia="仿宋" w:cs="仿宋"/>
                <w:sz w:val="21"/>
                <w:szCs w:val="21"/>
                <w:highlight w:val="none"/>
              </w:rPr>
              <w:t>考评经费</w:t>
            </w:r>
          </w:p>
        </w:tc>
      </w:tr>
      <w:tr w14:paraId="35BC5EE4">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3DAF8927">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预算规模及资金用途</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1A1DF9EF">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 xml:space="preserve">预算数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3BFCD85C">
            <w:pP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10万元</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2D44FA37">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3F36576B">
            <w:pP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10万元</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03D8C4F4">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其他资金</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7200DE11">
            <w:pPr>
              <w:widowControl/>
              <w:jc w:val="center"/>
              <w:textAlignment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kern w:val="0"/>
                <w:sz w:val="21"/>
                <w:szCs w:val="21"/>
                <w:highlight w:val="none"/>
                <w:lang w:bidi="ar"/>
              </w:rPr>
              <w:t xml:space="preserve">  </w:t>
            </w:r>
            <w:r>
              <w:rPr>
                <w:rFonts w:hint="eastAsia" w:ascii="仿宋" w:hAnsi="仿宋" w:eastAsia="仿宋" w:cs="仿宋"/>
                <w:b/>
                <w:color w:val="000000"/>
                <w:kern w:val="0"/>
                <w:sz w:val="21"/>
                <w:szCs w:val="21"/>
                <w:highlight w:val="none"/>
                <w:lang w:val="en-US" w:eastAsia="zh-CN" w:bidi="ar"/>
              </w:rPr>
              <w:t>0</w:t>
            </w:r>
          </w:p>
        </w:tc>
      </w:tr>
      <w:tr w14:paraId="3AA1678C">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B84E89">
            <w:pPr>
              <w:jc w:val="center"/>
              <w:rPr>
                <w:rFonts w:hint="eastAsia" w:ascii="仿宋" w:hAnsi="仿宋" w:eastAsia="仿宋" w:cs="仿宋"/>
                <w:b/>
                <w:color w:val="000000"/>
                <w:sz w:val="21"/>
                <w:szCs w:val="21"/>
                <w:highlight w:val="none"/>
              </w:rPr>
            </w:pPr>
          </w:p>
        </w:tc>
        <w:tc>
          <w:tcPr>
            <w:tcW w:w="8304" w:type="dxa"/>
            <w:gridSpan w:val="7"/>
            <w:tcBorders>
              <w:top w:val="single" w:color="000000" w:sz="4" w:space="0"/>
              <w:left w:val="single" w:color="000000" w:sz="4" w:space="0"/>
              <w:bottom w:val="single" w:color="000000" w:sz="4" w:space="0"/>
              <w:right w:val="single" w:color="000000" w:sz="4" w:space="0"/>
            </w:tcBorders>
            <w:noWrap w:val="0"/>
            <w:vAlign w:val="center"/>
          </w:tcPr>
          <w:p w14:paraId="0F33675D">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主要用于考评费，办公经费等。</w:t>
            </w:r>
          </w:p>
        </w:tc>
      </w:tr>
      <w:tr w14:paraId="67703E34">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0D53E783">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资金支出计划（%）</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362B1385">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3月底</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67FC23B5">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6月底</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41B05CAD">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10月底</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64A99D27">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12月底</w:t>
            </w:r>
          </w:p>
        </w:tc>
      </w:tr>
      <w:tr w14:paraId="56ECD1E4">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0AD36B">
            <w:pPr>
              <w:jc w:val="center"/>
              <w:rPr>
                <w:rFonts w:hint="eastAsia" w:ascii="仿宋" w:hAnsi="仿宋" w:eastAsia="仿宋" w:cs="仿宋"/>
                <w:b/>
                <w:color w:val="000000"/>
                <w:sz w:val="21"/>
                <w:szCs w:val="21"/>
                <w:highlight w:val="none"/>
              </w:rPr>
            </w:pP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0B086E55">
            <w:pPr>
              <w:jc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25%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030B4563">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50%</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5436CFEF">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75%</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1518776E">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100%</w:t>
            </w:r>
          </w:p>
        </w:tc>
      </w:tr>
      <w:tr w14:paraId="63BAD165">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6EEB1657">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绩效目标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6B9D066">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目标1</w:t>
            </w:r>
          </w:p>
        </w:tc>
        <w:tc>
          <w:tcPr>
            <w:tcW w:w="6915" w:type="dxa"/>
            <w:gridSpan w:val="6"/>
            <w:tcBorders>
              <w:top w:val="single" w:color="000000" w:sz="4" w:space="0"/>
              <w:left w:val="single" w:color="000000" w:sz="4" w:space="0"/>
              <w:bottom w:val="single" w:color="000000" w:sz="4" w:space="0"/>
              <w:right w:val="single" w:color="000000" w:sz="4" w:space="0"/>
            </w:tcBorders>
            <w:noWrap w:val="0"/>
            <w:vAlign w:val="center"/>
          </w:tcPr>
          <w:p w14:paraId="6276EB16">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确保工作顺利进行</w:t>
            </w:r>
          </w:p>
        </w:tc>
      </w:tr>
      <w:tr w14:paraId="4DE6FAFE">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F806D4">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5E2B9E10">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目标2</w:t>
            </w:r>
          </w:p>
        </w:tc>
        <w:tc>
          <w:tcPr>
            <w:tcW w:w="6915" w:type="dxa"/>
            <w:gridSpan w:val="6"/>
            <w:tcBorders>
              <w:top w:val="single" w:color="000000" w:sz="4" w:space="0"/>
              <w:left w:val="single" w:color="000000" w:sz="4" w:space="0"/>
              <w:bottom w:val="single" w:color="000000" w:sz="4" w:space="0"/>
              <w:right w:val="single" w:color="000000" w:sz="4" w:space="0"/>
            </w:tcBorders>
            <w:noWrap w:val="0"/>
            <w:vAlign w:val="center"/>
          </w:tcPr>
          <w:p w14:paraId="677913BB">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确保资金及时拨付</w:t>
            </w:r>
          </w:p>
        </w:tc>
      </w:tr>
      <w:tr w14:paraId="3EDEA37C">
        <w:tblPrEx>
          <w:tblCellMar>
            <w:top w:w="15" w:type="dxa"/>
            <w:left w:w="15" w:type="dxa"/>
            <w:bottom w:w="15" w:type="dxa"/>
            <w:right w:w="15" w:type="dxa"/>
          </w:tblCellMar>
        </w:tblPrEx>
        <w:trPr>
          <w:trHeight w:val="73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1F586AF5">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一级</w:t>
            </w:r>
          </w:p>
          <w:p w14:paraId="2E2FB7F0">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ECF231C">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二级指标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0F83FBE0">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三级指标</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2E963154">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绩效指标描述</w:t>
            </w:r>
          </w:p>
        </w:tc>
        <w:tc>
          <w:tcPr>
            <w:tcW w:w="979" w:type="dxa"/>
            <w:tcBorders>
              <w:top w:val="single" w:color="000000" w:sz="4" w:space="0"/>
              <w:left w:val="single" w:color="000000" w:sz="4" w:space="0"/>
              <w:bottom w:val="single" w:color="000000" w:sz="4" w:space="0"/>
            </w:tcBorders>
            <w:noWrap w:val="0"/>
            <w:vAlign w:val="center"/>
          </w:tcPr>
          <w:p w14:paraId="70DB5956">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4BE01617">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指标值确定依据</w:t>
            </w:r>
          </w:p>
        </w:tc>
      </w:tr>
      <w:tr w14:paraId="56A0EAC1">
        <w:tblPrEx>
          <w:tblCellMar>
            <w:top w:w="15" w:type="dxa"/>
            <w:left w:w="15" w:type="dxa"/>
            <w:bottom w:w="15" w:type="dxa"/>
            <w:right w:w="15" w:type="dxa"/>
          </w:tblCellMar>
        </w:tblPrEx>
        <w:trPr>
          <w:trHeight w:val="383" w:hRule="atLeast"/>
        </w:trPr>
        <w:tc>
          <w:tcPr>
            <w:tcW w:w="648" w:type="dxa"/>
            <w:vMerge w:val="restart"/>
            <w:tcBorders>
              <w:top w:val="single" w:color="000000" w:sz="4" w:space="0"/>
              <w:left w:val="single" w:color="000000" w:sz="4" w:space="0"/>
              <w:right w:val="single" w:color="000000" w:sz="4" w:space="0"/>
            </w:tcBorders>
            <w:noWrap w:val="0"/>
            <w:vAlign w:val="center"/>
          </w:tcPr>
          <w:p w14:paraId="72F22BC7">
            <w:pPr>
              <w:jc w:val="center"/>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lang w:val="en-US" w:eastAsia="zh-CN"/>
              </w:rPr>
              <w:t>产出指标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7790D713">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数量指标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6D0B4051">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考评数量</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5D9BCA1C">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考评数量</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2B4351EF">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优</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3C2F8185">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792AB352">
        <w:tblPrEx>
          <w:tblCellMar>
            <w:top w:w="15" w:type="dxa"/>
            <w:left w:w="15" w:type="dxa"/>
            <w:bottom w:w="15" w:type="dxa"/>
            <w:right w:w="15" w:type="dxa"/>
          </w:tblCellMar>
        </w:tblPrEx>
        <w:trPr>
          <w:trHeight w:val="383" w:hRule="atLeast"/>
        </w:trPr>
        <w:tc>
          <w:tcPr>
            <w:tcW w:w="648" w:type="dxa"/>
            <w:vMerge w:val="continue"/>
            <w:tcBorders>
              <w:left w:val="single" w:color="000000" w:sz="4" w:space="0"/>
              <w:right w:val="single" w:color="000000" w:sz="4" w:space="0"/>
            </w:tcBorders>
            <w:noWrap w:val="0"/>
            <w:vAlign w:val="center"/>
          </w:tcPr>
          <w:p w14:paraId="716AB760">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0147DB33">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质量指标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0460AAD3">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考评质量</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6E223C4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考评质量</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7F9E775D">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优</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1CEBE56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7A2834C0">
        <w:tblPrEx>
          <w:tblCellMar>
            <w:top w:w="15" w:type="dxa"/>
            <w:left w:w="15" w:type="dxa"/>
            <w:bottom w:w="15" w:type="dxa"/>
            <w:right w:w="15" w:type="dxa"/>
          </w:tblCellMar>
        </w:tblPrEx>
        <w:trPr>
          <w:trHeight w:val="383" w:hRule="atLeast"/>
        </w:trPr>
        <w:tc>
          <w:tcPr>
            <w:tcW w:w="648" w:type="dxa"/>
            <w:vMerge w:val="continue"/>
            <w:tcBorders>
              <w:left w:val="single" w:color="000000" w:sz="4" w:space="0"/>
              <w:right w:val="single" w:color="000000" w:sz="4" w:space="0"/>
            </w:tcBorders>
            <w:noWrap w:val="0"/>
            <w:vAlign w:val="center"/>
          </w:tcPr>
          <w:p w14:paraId="5FF602F2">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5CAD177B">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实效指标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77735A5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考评效果</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43AF641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提高工作积极性</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59947870">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127E8999">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4146F930">
        <w:tblPrEx>
          <w:tblCellMar>
            <w:top w:w="15" w:type="dxa"/>
            <w:left w:w="15" w:type="dxa"/>
            <w:bottom w:w="15" w:type="dxa"/>
            <w:right w:w="15" w:type="dxa"/>
          </w:tblCellMar>
        </w:tblPrEx>
        <w:trPr>
          <w:trHeight w:val="404" w:hRule="atLeast"/>
        </w:trPr>
        <w:tc>
          <w:tcPr>
            <w:tcW w:w="648" w:type="dxa"/>
            <w:vMerge w:val="continue"/>
            <w:tcBorders>
              <w:left w:val="single" w:color="000000" w:sz="4" w:space="0"/>
              <w:bottom w:val="single" w:color="000000" w:sz="4" w:space="0"/>
              <w:right w:val="single" w:color="000000" w:sz="4" w:space="0"/>
            </w:tcBorders>
            <w:noWrap w:val="0"/>
            <w:vAlign w:val="center"/>
          </w:tcPr>
          <w:p w14:paraId="727F41B1">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46C99C83">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成本指标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45E6033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考评成本</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728FCFC8">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考评工作成本</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4DDFA740">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5万</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029FF9C6">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33A70EBE">
        <w:tblPrEx>
          <w:tblCellMar>
            <w:top w:w="15" w:type="dxa"/>
            <w:left w:w="15" w:type="dxa"/>
            <w:bottom w:w="15" w:type="dxa"/>
            <w:right w:w="15" w:type="dxa"/>
          </w:tblCellMar>
        </w:tblPrEx>
        <w:trPr>
          <w:trHeight w:val="504" w:hRule="atLeast"/>
        </w:trPr>
        <w:tc>
          <w:tcPr>
            <w:tcW w:w="648" w:type="dxa"/>
            <w:vMerge w:val="restart"/>
            <w:tcBorders>
              <w:left w:val="single" w:color="000000" w:sz="4" w:space="0"/>
              <w:right w:val="single" w:color="000000" w:sz="4" w:space="0"/>
            </w:tcBorders>
            <w:noWrap w:val="0"/>
            <w:vAlign w:val="center"/>
          </w:tcPr>
          <w:p w14:paraId="1059462C">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效果</w:t>
            </w:r>
          </w:p>
          <w:p w14:paraId="2369AB5C">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6EDE73C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社会效益指标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1390E90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社会稳定</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1894547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干部工作好评率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22F3C100">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012DEDF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6C96BA2B">
        <w:tblPrEx>
          <w:tblCellMar>
            <w:top w:w="15" w:type="dxa"/>
            <w:left w:w="15" w:type="dxa"/>
            <w:bottom w:w="15" w:type="dxa"/>
            <w:right w:w="15" w:type="dxa"/>
          </w:tblCellMar>
        </w:tblPrEx>
        <w:trPr>
          <w:trHeight w:val="504" w:hRule="atLeast"/>
        </w:trPr>
        <w:tc>
          <w:tcPr>
            <w:tcW w:w="648" w:type="dxa"/>
            <w:vMerge w:val="continue"/>
            <w:tcBorders>
              <w:left w:val="single" w:color="000000" w:sz="4" w:space="0"/>
              <w:bottom w:val="single" w:color="auto" w:sz="4" w:space="0"/>
              <w:right w:val="single" w:color="000000" w:sz="4" w:space="0"/>
            </w:tcBorders>
            <w:noWrap w:val="0"/>
            <w:vAlign w:val="center"/>
          </w:tcPr>
          <w:p w14:paraId="2282465E">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6E51904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可持续影响指标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23387F7D">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社会稳定</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1F99AEC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提高干部工作积极性</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786B54C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5BF907E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6C24B756">
        <w:tblPrEx>
          <w:tblCellMar>
            <w:top w:w="15" w:type="dxa"/>
            <w:left w:w="15" w:type="dxa"/>
            <w:bottom w:w="15" w:type="dxa"/>
            <w:right w:w="15" w:type="dxa"/>
          </w:tblCellMar>
        </w:tblPrEx>
        <w:trPr>
          <w:trHeight w:val="720" w:hRule="atLeast"/>
        </w:trPr>
        <w:tc>
          <w:tcPr>
            <w:tcW w:w="648" w:type="dxa"/>
            <w:tcBorders>
              <w:top w:val="single" w:color="auto" w:sz="4" w:space="0"/>
              <w:left w:val="single" w:color="000000" w:sz="4" w:space="0"/>
              <w:bottom w:val="single" w:color="000000" w:sz="4" w:space="0"/>
              <w:right w:val="single" w:color="000000" w:sz="4" w:space="0"/>
            </w:tcBorders>
            <w:noWrap w:val="0"/>
            <w:vAlign w:val="center"/>
          </w:tcPr>
          <w:p w14:paraId="09293131">
            <w:pPr>
              <w:jc w:val="center"/>
              <w:rPr>
                <w:rFonts w:hint="eastAsia" w:ascii="仿宋" w:hAnsi="仿宋" w:eastAsia="仿宋" w:cs="仿宋"/>
                <w:b/>
                <w:color w:val="000000"/>
                <w:sz w:val="21"/>
                <w:szCs w:val="21"/>
                <w:highlight w:val="none"/>
                <w:lang w:eastAsia="zh-CN"/>
              </w:rPr>
            </w:pPr>
            <w:r>
              <w:rPr>
                <w:rFonts w:hint="eastAsia" w:ascii="仿宋" w:hAnsi="仿宋" w:eastAsia="仿宋" w:cs="仿宋"/>
                <w:b/>
                <w:color w:val="000000"/>
                <w:sz w:val="21"/>
                <w:szCs w:val="21"/>
                <w:highlight w:val="none"/>
                <w:lang w:eastAsia="zh-CN"/>
              </w:rPr>
              <w:t>满意度指标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3ACF4C8">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服务对象满意度指标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57368118">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群众满意度</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1C6C019D">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群众满意度</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765B81F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649E9ED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b w:val="0"/>
                <w:bCs w:val="0"/>
                <w:color w:val="000000"/>
                <w:sz w:val="21"/>
                <w:szCs w:val="21"/>
                <w:highlight w:val="none"/>
                <w:lang w:eastAsia="zh-CN"/>
              </w:rPr>
              <w:t>服务对象满意度调查</w:t>
            </w:r>
          </w:p>
        </w:tc>
      </w:tr>
    </w:tbl>
    <w:p w14:paraId="57EB4211">
      <w:pPr>
        <w:spacing w:line="580" w:lineRule="exact"/>
        <w:rPr>
          <w:rFonts w:hint="eastAsia" w:ascii="仿宋" w:hAnsi="仿宋" w:eastAsia="仿宋" w:cs="仿宋"/>
          <w:sz w:val="21"/>
          <w:szCs w:val="21"/>
          <w:highlight w:val="none"/>
        </w:rPr>
      </w:pPr>
    </w:p>
    <w:p w14:paraId="11395E4D">
      <w:pPr>
        <w:spacing w:line="580" w:lineRule="exact"/>
        <w:rPr>
          <w:rFonts w:hint="eastAsia" w:ascii="仿宋" w:hAnsi="仿宋" w:eastAsia="仿宋" w:cs="仿宋"/>
          <w:sz w:val="21"/>
          <w:szCs w:val="21"/>
          <w:highlight w:val="none"/>
        </w:rPr>
      </w:pPr>
    </w:p>
    <w:p w14:paraId="6C69DE27">
      <w:pPr>
        <w:spacing w:line="580" w:lineRule="exact"/>
        <w:rPr>
          <w:rFonts w:hint="eastAsia" w:ascii="仿宋" w:hAnsi="仿宋" w:eastAsia="仿宋" w:cs="仿宋"/>
          <w:sz w:val="21"/>
          <w:szCs w:val="21"/>
          <w:highlight w:val="none"/>
        </w:rPr>
      </w:pPr>
    </w:p>
    <w:p w14:paraId="17EAC497">
      <w:pPr>
        <w:spacing w:line="580" w:lineRule="exact"/>
        <w:rPr>
          <w:rFonts w:hint="eastAsia" w:ascii="仿宋" w:hAnsi="仿宋" w:eastAsia="仿宋" w:cs="仿宋"/>
          <w:sz w:val="21"/>
          <w:szCs w:val="21"/>
          <w:highlight w:val="none"/>
        </w:rPr>
      </w:pPr>
    </w:p>
    <w:p w14:paraId="3ADDE9BF">
      <w:pPr>
        <w:spacing w:line="580" w:lineRule="exact"/>
        <w:rPr>
          <w:rFonts w:hint="eastAsia" w:ascii="仿宋" w:hAnsi="仿宋" w:eastAsia="仿宋" w:cs="仿宋"/>
          <w:sz w:val="21"/>
          <w:szCs w:val="21"/>
          <w:highlight w:val="none"/>
        </w:rPr>
      </w:pPr>
    </w:p>
    <w:p w14:paraId="478E4C45">
      <w:pPr>
        <w:spacing w:line="58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24</w:t>
      </w:r>
      <w:r>
        <w:rPr>
          <w:rFonts w:hint="eastAsia" w:ascii="仿宋" w:hAnsi="仿宋" w:eastAsia="仿宋" w:cs="仿宋"/>
          <w:b/>
          <w:bCs/>
          <w:sz w:val="28"/>
          <w:szCs w:val="28"/>
          <w:highlight w:val="none"/>
        </w:rPr>
        <w:t>.党建经费</w:t>
      </w:r>
      <w:r>
        <w:rPr>
          <w:rFonts w:hint="eastAsia" w:ascii="仿宋" w:hAnsi="仿宋" w:eastAsia="仿宋" w:cs="仿宋"/>
          <w:b/>
          <w:bCs/>
          <w:sz w:val="28"/>
          <w:szCs w:val="28"/>
          <w:highlight w:val="none"/>
          <w:lang w:val="en-US" w:eastAsia="zh-CN"/>
        </w:rPr>
        <w:t>公用</w:t>
      </w:r>
      <w:r>
        <w:rPr>
          <w:rFonts w:hint="eastAsia" w:ascii="仿宋" w:hAnsi="仿宋" w:eastAsia="仿宋" w:cs="仿宋"/>
          <w:b/>
          <w:bCs/>
          <w:sz w:val="28"/>
          <w:szCs w:val="28"/>
          <w:highlight w:val="none"/>
        </w:rPr>
        <w:t>绩效目标</w:t>
      </w:r>
      <w:r>
        <w:rPr>
          <w:rFonts w:hint="eastAsia" w:ascii="仿宋" w:hAnsi="仿宋" w:eastAsia="仿宋" w:cs="仿宋"/>
          <w:b/>
          <w:bCs/>
          <w:sz w:val="28"/>
          <w:szCs w:val="28"/>
          <w:highlight w:val="none"/>
          <w:lang w:eastAsia="zh-CN"/>
        </w:rPr>
        <w:t>申报</w:t>
      </w:r>
      <w:r>
        <w:rPr>
          <w:rFonts w:hint="eastAsia" w:ascii="仿宋" w:hAnsi="仿宋" w:eastAsia="仿宋" w:cs="仿宋"/>
          <w:b/>
          <w:bCs/>
          <w:sz w:val="28"/>
          <w:szCs w:val="28"/>
          <w:highlight w:val="none"/>
        </w:rPr>
        <w:t>表</w:t>
      </w:r>
    </w:p>
    <w:tbl>
      <w:tblPr>
        <w:tblStyle w:val="7"/>
        <w:tblW w:w="8952" w:type="dxa"/>
        <w:tblInd w:w="0" w:type="dxa"/>
        <w:tblLayout w:type="fixed"/>
        <w:tblCellMar>
          <w:top w:w="15" w:type="dxa"/>
          <w:left w:w="15" w:type="dxa"/>
          <w:bottom w:w="15" w:type="dxa"/>
          <w:right w:w="15" w:type="dxa"/>
        </w:tblCellMar>
      </w:tblPr>
      <w:tblGrid>
        <w:gridCol w:w="648"/>
        <w:gridCol w:w="1389"/>
        <w:gridCol w:w="1546"/>
        <w:gridCol w:w="928"/>
        <w:gridCol w:w="1078"/>
        <w:gridCol w:w="1423"/>
        <w:gridCol w:w="979"/>
        <w:gridCol w:w="961"/>
      </w:tblGrid>
      <w:tr w14:paraId="477B93E3">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0DD96583">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项目</w:t>
            </w:r>
          </w:p>
          <w:p w14:paraId="74E0C364">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编码</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4C83CDDC">
            <w:pPr>
              <w:jc w:val="center"/>
              <w:rPr>
                <w:rFonts w:hint="eastAsia" w:ascii="仿宋" w:hAnsi="仿宋" w:eastAsia="仿宋" w:cs="仿宋"/>
                <w:b/>
                <w:color w:val="000000"/>
                <w:sz w:val="21"/>
                <w:szCs w:val="21"/>
                <w:highlight w:val="none"/>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3653FA88">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noWrap w:val="0"/>
            <w:vAlign w:val="center"/>
          </w:tcPr>
          <w:p w14:paraId="6AB6DF1F">
            <w:pPr>
              <w:jc w:val="center"/>
              <w:rPr>
                <w:rFonts w:hint="eastAsia" w:ascii="仿宋" w:hAnsi="仿宋" w:eastAsia="仿宋" w:cs="仿宋"/>
                <w:b/>
                <w:color w:val="000000"/>
                <w:sz w:val="21"/>
                <w:szCs w:val="21"/>
                <w:highlight w:val="none"/>
                <w:lang w:val="en-US"/>
              </w:rPr>
            </w:pPr>
            <w:r>
              <w:rPr>
                <w:rFonts w:hint="eastAsia" w:ascii="仿宋" w:hAnsi="仿宋" w:eastAsia="仿宋" w:cs="仿宋"/>
                <w:sz w:val="21"/>
                <w:szCs w:val="21"/>
                <w:highlight w:val="none"/>
              </w:rPr>
              <w:t>党建经费</w:t>
            </w:r>
          </w:p>
        </w:tc>
      </w:tr>
      <w:tr w14:paraId="1B6722AD">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1DAE082D">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预算规模及资金用途</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41581C3E">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 xml:space="preserve">预算数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29821F8A">
            <w:pP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14.5万元</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08A61DF0">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70DC0FE3">
            <w:pP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14.5万元</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1695B7C">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其他资金</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6DD1419B">
            <w:pPr>
              <w:widowControl/>
              <w:jc w:val="center"/>
              <w:textAlignment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kern w:val="0"/>
                <w:sz w:val="21"/>
                <w:szCs w:val="21"/>
                <w:highlight w:val="none"/>
                <w:lang w:bidi="ar"/>
              </w:rPr>
              <w:t xml:space="preserve">  </w:t>
            </w:r>
            <w:r>
              <w:rPr>
                <w:rFonts w:hint="eastAsia" w:ascii="仿宋" w:hAnsi="仿宋" w:eastAsia="仿宋" w:cs="仿宋"/>
                <w:b/>
                <w:color w:val="000000"/>
                <w:kern w:val="0"/>
                <w:sz w:val="21"/>
                <w:szCs w:val="21"/>
                <w:highlight w:val="none"/>
                <w:lang w:val="en-US" w:eastAsia="zh-CN" w:bidi="ar"/>
              </w:rPr>
              <w:t>0</w:t>
            </w:r>
          </w:p>
        </w:tc>
      </w:tr>
      <w:tr w14:paraId="5DBBC1C1">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225355">
            <w:pPr>
              <w:jc w:val="center"/>
              <w:rPr>
                <w:rFonts w:hint="eastAsia" w:ascii="仿宋" w:hAnsi="仿宋" w:eastAsia="仿宋" w:cs="仿宋"/>
                <w:b/>
                <w:color w:val="000000"/>
                <w:sz w:val="21"/>
                <w:szCs w:val="21"/>
                <w:highlight w:val="none"/>
              </w:rPr>
            </w:pPr>
          </w:p>
        </w:tc>
        <w:tc>
          <w:tcPr>
            <w:tcW w:w="8304" w:type="dxa"/>
            <w:gridSpan w:val="7"/>
            <w:tcBorders>
              <w:top w:val="single" w:color="000000" w:sz="4" w:space="0"/>
              <w:left w:val="single" w:color="000000" w:sz="4" w:space="0"/>
              <w:bottom w:val="single" w:color="000000" w:sz="4" w:space="0"/>
              <w:right w:val="single" w:color="000000" w:sz="4" w:space="0"/>
            </w:tcBorders>
            <w:noWrap w:val="0"/>
            <w:vAlign w:val="center"/>
          </w:tcPr>
          <w:p w14:paraId="1E21B34A">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主要用于农村基层党组织标准化建设、城市基层党建高质量发展、非公党建提升“两个覆盖”质量、落实“基层党建制度年活动”开展各项活动等党建工作经费支出等。</w:t>
            </w:r>
          </w:p>
        </w:tc>
      </w:tr>
      <w:tr w14:paraId="47A93310">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0AE1369E">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资金支出计划（%）</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03A0B662">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3月底</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2089CB48">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6月底</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27D0F6F5">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10月底</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75C3324D">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12月底</w:t>
            </w:r>
          </w:p>
        </w:tc>
      </w:tr>
      <w:tr w14:paraId="08D446A2">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3D4F0A">
            <w:pPr>
              <w:jc w:val="center"/>
              <w:rPr>
                <w:rFonts w:hint="eastAsia" w:ascii="仿宋" w:hAnsi="仿宋" w:eastAsia="仿宋" w:cs="仿宋"/>
                <w:b/>
                <w:color w:val="000000"/>
                <w:sz w:val="21"/>
                <w:szCs w:val="21"/>
                <w:highlight w:val="none"/>
              </w:rPr>
            </w:pP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3D5175D3">
            <w:pPr>
              <w:jc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25%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5E1A535E">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50%</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42B2C16D">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75%</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0001A665">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100%</w:t>
            </w:r>
          </w:p>
        </w:tc>
      </w:tr>
      <w:tr w14:paraId="6465F2DB">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7D1C0A0B">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绩效目标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AD74349">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目标1</w:t>
            </w:r>
          </w:p>
        </w:tc>
        <w:tc>
          <w:tcPr>
            <w:tcW w:w="6915" w:type="dxa"/>
            <w:gridSpan w:val="6"/>
            <w:tcBorders>
              <w:top w:val="single" w:color="000000" w:sz="4" w:space="0"/>
              <w:left w:val="single" w:color="000000" w:sz="4" w:space="0"/>
              <w:bottom w:val="single" w:color="000000" w:sz="4" w:space="0"/>
              <w:right w:val="single" w:color="000000" w:sz="4" w:space="0"/>
            </w:tcBorders>
            <w:noWrap w:val="0"/>
            <w:vAlign w:val="center"/>
          </w:tcPr>
          <w:p w14:paraId="334D139F">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确保工作顺利进行</w:t>
            </w:r>
          </w:p>
        </w:tc>
      </w:tr>
      <w:tr w14:paraId="46C61394">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7A2BC6">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40D36756">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目标2</w:t>
            </w:r>
          </w:p>
        </w:tc>
        <w:tc>
          <w:tcPr>
            <w:tcW w:w="6915" w:type="dxa"/>
            <w:gridSpan w:val="6"/>
            <w:tcBorders>
              <w:top w:val="single" w:color="000000" w:sz="4" w:space="0"/>
              <w:left w:val="single" w:color="000000" w:sz="4" w:space="0"/>
              <w:bottom w:val="single" w:color="000000" w:sz="4" w:space="0"/>
              <w:right w:val="single" w:color="000000" w:sz="4" w:space="0"/>
            </w:tcBorders>
            <w:noWrap w:val="0"/>
            <w:vAlign w:val="center"/>
          </w:tcPr>
          <w:p w14:paraId="1047D6EA">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确保资金及时拨付</w:t>
            </w:r>
          </w:p>
        </w:tc>
      </w:tr>
      <w:tr w14:paraId="02547B7B">
        <w:tblPrEx>
          <w:tblCellMar>
            <w:top w:w="15" w:type="dxa"/>
            <w:left w:w="15" w:type="dxa"/>
            <w:bottom w:w="15" w:type="dxa"/>
            <w:right w:w="15" w:type="dxa"/>
          </w:tblCellMar>
        </w:tblPrEx>
        <w:trPr>
          <w:trHeight w:val="73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3C18E2A1">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一级</w:t>
            </w:r>
          </w:p>
          <w:p w14:paraId="1AE8F270">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7179346A">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二级指标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3A90BF69">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三级指标</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6E1706F9">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绩效指标描述</w:t>
            </w:r>
          </w:p>
        </w:tc>
        <w:tc>
          <w:tcPr>
            <w:tcW w:w="979" w:type="dxa"/>
            <w:tcBorders>
              <w:top w:val="single" w:color="000000" w:sz="4" w:space="0"/>
              <w:left w:val="single" w:color="000000" w:sz="4" w:space="0"/>
              <w:bottom w:val="single" w:color="000000" w:sz="4" w:space="0"/>
            </w:tcBorders>
            <w:noWrap w:val="0"/>
            <w:vAlign w:val="center"/>
          </w:tcPr>
          <w:p w14:paraId="02C91862">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3D836620">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指标值确定依据</w:t>
            </w:r>
          </w:p>
        </w:tc>
      </w:tr>
      <w:tr w14:paraId="303D514D">
        <w:tblPrEx>
          <w:tblCellMar>
            <w:top w:w="15" w:type="dxa"/>
            <w:left w:w="15" w:type="dxa"/>
            <w:bottom w:w="15" w:type="dxa"/>
            <w:right w:w="15" w:type="dxa"/>
          </w:tblCellMar>
        </w:tblPrEx>
        <w:trPr>
          <w:trHeight w:val="383" w:hRule="atLeast"/>
        </w:trPr>
        <w:tc>
          <w:tcPr>
            <w:tcW w:w="648" w:type="dxa"/>
            <w:vMerge w:val="restart"/>
            <w:tcBorders>
              <w:top w:val="single" w:color="000000" w:sz="4" w:space="0"/>
              <w:left w:val="single" w:color="000000" w:sz="4" w:space="0"/>
              <w:right w:val="single" w:color="000000" w:sz="4" w:space="0"/>
            </w:tcBorders>
            <w:noWrap w:val="0"/>
            <w:vAlign w:val="center"/>
          </w:tcPr>
          <w:p w14:paraId="79139C76">
            <w:pPr>
              <w:jc w:val="center"/>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lang w:val="en-US" w:eastAsia="zh-CN"/>
              </w:rPr>
              <w:t>产出指标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9164259">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数量指标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2633A973">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活动数量</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0E572BD4">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开展党员活动数量</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5253199">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优</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0DB4C627">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411A2011">
        <w:tblPrEx>
          <w:tblCellMar>
            <w:top w:w="15" w:type="dxa"/>
            <w:left w:w="15" w:type="dxa"/>
            <w:bottom w:w="15" w:type="dxa"/>
            <w:right w:w="15" w:type="dxa"/>
          </w:tblCellMar>
        </w:tblPrEx>
        <w:trPr>
          <w:trHeight w:val="383" w:hRule="atLeast"/>
        </w:trPr>
        <w:tc>
          <w:tcPr>
            <w:tcW w:w="648" w:type="dxa"/>
            <w:vMerge w:val="continue"/>
            <w:tcBorders>
              <w:left w:val="single" w:color="000000" w:sz="4" w:space="0"/>
              <w:right w:val="single" w:color="000000" w:sz="4" w:space="0"/>
            </w:tcBorders>
            <w:noWrap w:val="0"/>
            <w:vAlign w:val="center"/>
          </w:tcPr>
          <w:p w14:paraId="780EB923">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47C6B9A9">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质量指标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3341F37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活动质量</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1B8F931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开展党建活动质量</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5DE1C79">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优</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5A4243F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0C581A40">
        <w:tblPrEx>
          <w:tblCellMar>
            <w:top w:w="15" w:type="dxa"/>
            <w:left w:w="15" w:type="dxa"/>
            <w:bottom w:w="15" w:type="dxa"/>
            <w:right w:w="15" w:type="dxa"/>
          </w:tblCellMar>
        </w:tblPrEx>
        <w:trPr>
          <w:trHeight w:val="383" w:hRule="atLeast"/>
        </w:trPr>
        <w:tc>
          <w:tcPr>
            <w:tcW w:w="648" w:type="dxa"/>
            <w:vMerge w:val="continue"/>
            <w:tcBorders>
              <w:left w:val="single" w:color="000000" w:sz="4" w:space="0"/>
              <w:right w:val="single" w:color="000000" w:sz="4" w:space="0"/>
            </w:tcBorders>
            <w:noWrap w:val="0"/>
            <w:vAlign w:val="center"/>
          </w:tcPr>
          <w:p w14:paraId="4FE9B5ED">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0EAA080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实效指标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0456F31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活动效果</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43DD45DC">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党建示范带建设完成率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348576A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7D044F66">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6CEF1E72">
        <w:tblPrEx>
          <w:tblCellMar>
            <w:top w:w="15" w:type="dxa"/>
            <w:left w:w="15" w:type="dxa"/>
            <w:bottom w:w="15" w:type="dxa"/>
            <w:right w:w="15" w:type="dxa"/>
          </w:tblCellMar>
        </w:tblPrEx>
        <w:trPr>
          <w:trHeight w:val="404" w:hRule="atLeast"/>
        </w:trPr>
        <w:tc>
          <w:tcPr>
            <w:tcW w:w="648" w:type="dxa"/>
            <w:vMerge w:val="continue"/>
            <w:tcBorders>
              <w:left w:val="single" w:color="000000" w:sz="4" w:space="0"/>
              <w:bottom w:val="single" w:color="000000" w:sz="4" w:space="0"/>
              <w:right w:val="single" w:color="000000" w:sz="4" w:space="0"/>
            </w:tcBorders>
            <w:noWrap w:val="0"/>
            <w:vAlign w:val="center"/>
          </w:tcPr>
          <w:p w14:paraId="63CAA53E">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7DFCA3BB">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成本指标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680B160A">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活动成本</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09C703BC">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党建系列活动成本</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9A50A1E">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10万元</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104F9546">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47BE60B4">
        <w:tblPrEx>
          <w:tblCellMar>
            <w:top w:w="15" w:type="dxa"/>
            <w:left w:w="15" w:type="dxa"/>
            <w:bottom w:w="15" w:type="dxa"/>
            <w:right w:w="15" w:type="dxa"/>
          </w:tblCellMar>
        </w:tblPrEx>
        <w:trPr>
          <w:trHeight w:val="504" w:hRule="atLeast"/>
        </w:trPr>
        <w:tc>
          <w:tcPr>
            <w:tcW w:w="648" w:type="dxa"/>
            <w:vMerge w:val="restart"/>
            <w:tcBorders>
              <w:left w:val="single" w:color="000000" w:sz="4" w:space="0"/>
              <w:right w:val="single" w:color="000000" w:sz="4" w:space="0"/>
            </w:tcBorders>
            <w:noWrap w:val="0"/>
            <w:vAlign w:val="center"/>
          </w:tcPr>
          <w:p w14:paraId="242CA2D2">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效果</w:t>
            </w:r>
          </w:p>
          <w:p w14:paraId="713D039B">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335BEBFD">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社会效益指标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564059B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社会稳定</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2556B838">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党建示范带影响率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336EFED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44010C87">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792B51D3">
        <w:tblPrEx>
          <w:tblCellMar>
            <w:top w:w="15" w:type="dxa"/>
            <w:left w:w="15" w:type="dxa"/>
            <w:bottom w:w="15" w:type="dxa"/>
            <w:right w:w="15" w:type="dxa"/>
          </w:tblCellMar>
        </w:tblPrEx>
        <w:trPr>
          <w:trHeight w:val="504" w:hRule="atLeast"/>
        </w:trPr>
        <w:tc>
          <w:tcPr>
            <w:tcW w:w="648" w:type="dxa"/>
            <w:vMerge w:val="continue"/>
            <w:tcBorders>
              <w:left w:val="single" w:color="000000" w:sz="4" w:space="0"/>
              <w:bottom w:val="single" w:color="auto" w:sz="4" w:space="0"/>
              <w:right w:val="single" w:color="000000" w:sz="4" w:space="0"/>
            </w:tcBorders>
            <w:noWrap w:val="0"/>
            <w:vAlign w:val="center"/>
          </w:tcPr>
          <w:p w14:paraId="3B7A6D77">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69AC56A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可持续影响指标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0C1852A7">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社会稳定</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5729E3EE">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党员干部工作积极性提高率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2CD96FF0">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23302716">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5F3261B1">
        <w:tblPrEx>
          <w:tblCellMar>
            <w:top w:w="15" w:type="dxa"/>
            <w:left w:w="15" w:type="dxa"/>
            <w:bottom w:w="15" w:type="dxa"/>
            <w:right w:w="15" w:type="dxa"/>
          </w:tblCellMar>
        </w:tblPrEx>
        <w:trPr>
          <w:trHeight w:val="720" w:hRule="atLeast"/>
        </w:trPr>
        <w:tc>
          <w:tcPr>
            <w:tcW w:w="648" w:type="dxa"/>
            <w:tcBorders>
              <w:top w:val="single" w:color="auto" w:sz="4" w:space="0"/>
              <w:left w:val="single" w:color="000000" w:sz="4" w:space="0"/>
              <w:bottom w:val="single" w:color="000000" w:sz="4" w:space="0"/>
              <w:right w:val="single" w:color="000000" w:sz="4" w:space="0"/>
            </w:tcBorders>
            <w:noWrap w:val="0"/>
            <w:vAlign w:val="center"/>
          </w:tcPr>
          <w:p w14:paraId="4263BB22">
            <w:pPr>
              <w:jc w:val="center"/>
              <w:rPr>
                <w:rFonts w:hint="eastAsia" w:ascii="仿宋" w:hAnsi="仿宋" w:eastAsia="仿宋" w:cs="仿宋"/>
                <w:b/>
                <w:color w:val="000000"/>
                <w:sz w:val="21"/>
                <w:szCs w:val="21"/>
                <w:highlight w:val="none"/>
                <w:lang w:eastAsia="zh-CN"/>
              </w:rPr>
            </w:pPr>
            <w:r>
              <w:rPr>
                <w:rFonts w:hint="eastAsia" w:ascii="仿宋" w:hAnsi="仿宋" w:eastAsia="仿宋" w:cs="仿宋"/>
                <w:b/>
                <w:color w:val="000000"/>
                <w:sz w:val="21"/>
                <w:szCs w:val="21"/>
                <w:highlight w:val="none"/>
                <w:lang w:eastAsia="zh-CN"/>
              </w:rPr>
              <w:t>满意度指标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02518086">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服务对象满意度指标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77E1852C">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群众满意度</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06B152F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群众满意度</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B9A46D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348639D7">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b w:val="0"/>
                <w:bCs w:val="0"/>
                <w:color w:val="000000"/>
                <w:sz w:val="21"/>
                <w:szCs w:val="21"/>
                <w:highlight w:val="none"/>
                <w:lang w:eastAsia="zh-CN"/>
              </w:rPr>
              <w:t>服务对象满意度调查</w:t>
            </w:r>
          </w:p>
        </w:tc>
      </w:tr>
    </w:tbl>
    <w:p w14:paraId="1D96C844">
      <w:pPr>
        <w:spacing w:line="580" w:lineRule="exact"/>
        <w:rPr>
          <w:rFonts w:hint="eastAsia" w:ascii="仿宋" w:hAnsi="仿宋" w:eastAsia="仿宋" w:cs="仿宋"/>
          <w:sz w:val="21"/>
          <w:szCs w:val="21"/>
          <w:highlight w:val="none"/>
        </w:rPr>
      </w:pPr>
    </w:p>
    <w:p w14:paraId="10C1DBA2">
      <w:pPr>
        <w:spacing w:line="580" w:lineRule="exact"/>
        <w:rPr>
          <w:rFonts w:hint="eastAsia" w:ascii="仿宋" w:hAnsi="仿宋" w:eastAsia="仿宋" w:cs="仿宋"/>
          <w:b/>
          <w:bCs/>
          <w:sz w:val="28"/>
          <w:szCs w:val="28"/>
          <w:highlight w:val="none"/>
          <w:lang w:val="en-US" w:eastAsia="zh-CN"/>
        </w:rPr>
      </w:pPr>
    </w:p>
    <w:p w14:paraId="2C5762D8">
      <w:pPr>
        <w:spacing w:line="580" w:lineRule="exact"/>
        <w:rPr>
          <w:rFonts w:hint="eastAsia" w:ascii="仿宋" w:hAnsi="仿宋" w:eastAsia="仿宋" w:cs="仿宋"/>
          <w:b/>
          <w:bCs/>
          <w:sz w:val="28"/>
          <w:szCs w:val="28"/>
          <w:highlight w:val="none"/>
          <w:lang w:val="en-US" w:eastAsia="zh-CN"/>
        </w:rPr>
      </w:pPr>
    </w:p>
    <w:p w14:paraId="139F5E94">
      <w:pPr>
        <w:spacing w:line="580" w:lineRule="exact"/>
        <w:rPr>
          <w:rFonts w:hint="eastAsia" w:ascii="仿宋" w:hAnsi="仿宋" w:eastAsia="仿宋" w:cs="仿宋"/>
          <w:b/>
          <w:bCs/>
          <w:sz w:val="28"/>
          <w:szCs w:val="28"/>
          <w:highlight w:val="none"/>
          <w:lang w:val="en-US" w:eastAsia="zh-CN"/>
        </w:rPr>
      </w:pPr>
    </w:p>
    <w:p w14:paraId="2609CF7F">
      <w:pPr>
        <w:spacing w:line="580" w:lineRule="exact"/>
        <w:rPr>
          <w:rFonts w:hint="eastAsia" w:ascii="仿宋" w:hAnsi="仿宋" w:eastAsia="仿宋" w:cs="仿宋"/>
          <w:b/>
          <w:bCs/>
          <w:sz w:val="28"/>
          <w:szCs w:val="28"/>
          <w:highlight w:val="none"/>
          <w:lang w:val="en-US" w:eastAsia="zh-CN"/>
        </w:rPr>
      </w:pPr>
    </w:p>
    <w:p w14:paraId="7435F94F">
      <w:pPr>
        <w:spacing w:line="580" w:lineRule="exact"/>
        <w:rPr>
          <w:rFonts w:hint="eastAsia" w:ascii="仿宋" w:hAnsi="仿宋" w:eastAsia="仿宋" w:cs="仿宋"/>
          <w:b/>
          <w:bCs/>
          <w:sz w:val="28"/>
          <w:szCs w:val="28"/>
          <w:highlight w:val="none"/>
          <w:lang w:val="en-US" w:eastAsia="zh-CN"/>
        </w:rPr>
      </w:pPr>
    </w:p>
    <w:p w14:paraId="122573A5">
      <w:pPr>
        <w:spacing w:line="58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25</w:t>
      </w:r>
      <w:r>
        <w:rPr>
          <w:rFonts w:hint="eastAsia" w:ascii="仿宋" w:hAnsi="仿宋" w:eastAsia="仿宋" w:cs="仿宋"/>
          <w:b/>
          <w:bCs/>
          <w:sz w:val="28"/>
          <w:szCs w:val="28"/>
          <w:highlight w:val="none"/>
        </w:rPr>
        <w:t>.帮扶责任人教育管理经费</w:t>
      </w:r>
      <w:r>
        <w:rPr>
          <w:rFonts w:hint="eastAsia" w:ascii="仿宋" w:hAnsi="仿宋" w:eastAsia="仿宋" w:cs="仿宋"/>
          <w:b/>
          <w:bCs/>
          <w:sz w:val="28"/>
          <w:szCs w:val="28"/>
          <w:highlight w:val="none"/>
          <w:lang w:val="en-US" w:eastAsia="zh-CN"/>
        </w:rPr>
        <w:t>公用</w:t>
      </w:r>
      <w:r>
        <w:rPr>
          <w:rFonts w:hint="eastAsia" w:ascii="仿宋" w:hAnsi="仿宋" w:eastAsia="仿宋" w:cs="仿宋"/>
          <w:b/>
          <w:bCs/>
          <w:sz w:val="28"/>
          <w:szCs w:val="28"/>
          <w:highlight w:val="none"/>
        </w:rPr>
        <w:t>绩效目标</w:t>
      </w:r>
      <w:r>
        <w:rPr>
          <w:rFonts w:hint="eastAsia" w:ascii="仿宋" w:hAnsi="仿宋" w:eastAsia="仿宋" w:cs="仿宋"/>
          <w:b/>
          <w:bCs/>
          <w:sz w:val="28"/>
          <w:szCs w:val="28"/>
          <w:highlight w:val="none"/>
          <w:lang w:eastAsia="zh-CN"/>
        </w:rPr>
        <w:t>申报</w:t>
      </w:r>
      <w:r>
        <w:rPr>
          <w:rFonts w:hint="eastAsia" w:ascii="仿宋" w:hAnsi="仿宋" w:eastAsia="仿宋" w:cs="仿宋"/>
          <w:b/>
          <w:bCs/>
          <w:sz w:val="28"/>
          <w:szCs w:val="28"/>
          <w:highlight w:val="none"/>
        </w:rPr>
        <w:t>表</w:t>
      </w:r>
    </w:p>
    <w:tbl>
      <w:tblPr>
        <w:tblStyle w:val="7"/>
        <w:tblW w:w="8952" w:type="dxa"/>
        <w:tblInd w:w="0" w:type="dxa"/>
        <w:tblLayout w:type="fixed"/>
        <w:tblCellMar>
          <w:top w:w="15" w:type="dxa"/>
          <w:left w:w="15" w:type="dxa"/>
          <w:bottom w:w="15" w:type="dxa"/>
          <w:right w:w="15" w:type="dxa"/>
        </w:tblCellMar>
      </w:tblPr>
      <w:tblGrid>
        <w:gridCol w:w="648"/>
        <w:gridCol w:w="1389"/>
        <w:gridCol w:w="1546"/>
        <w:gridCol w:w="928"/>
        <w:gridCol w:w="1078"/>
        <w:gridCol w:w="1423"/>
        <w:gridCol w:w="979"/>
        <w:gridCol w:w="961"/>
      </w:tblGrid>
      <w:tr w14:paraId="7F1F2781">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2C8D54D0">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项目</w:t>
            </w:r>
          </w:p>
          <w:p w14:paraId="5A3C2DBB">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编码</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6CC91E38">
            <w:pPr>
              <w:jc w:val="center"/>
              <w:rPr>
                <w:rFonts w:hint="eastAsia" w:ascii="仿宋" w:hAnsi="仿宋" w:eastAsia="仿宋" w:cs="仿宋"/>
                <w:b/>
                <w:color w:val="000000"/>
                <w:sz w:val="21"/>
                <w:szCs w:val="21"/>
                <w:highlight w:val="none"/>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79D781ED">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noWrap w:val="0"/>
            <w:vAlign w:val="center"/>
          </w:tcPr>
          <w:p w14:paraId="54D68471">
            <w:pPr>
              <w:jc w:val="center"/>
              <w:rPr>
                <w:rFonts w:hint="eastAsia" w:ascii="仿宋" w:hAnsi="仿宋" w:eastAsia="仿宋" w:cs="仿宋"/>
                <w:b/>
                <w:color w:val="000000"/>
                <w:sz w:val="21"/>
                <w:szCs w:val="21"/>
                <w:highlight w:val="none"/>
                <w:lang w:val="en-US"/>
              </w:rPr>
            </w:pPr>
            <w:r>
              <w:rPr>
                <w:rFonts w:hint="eastAsia" w:ascii="仿宋" w:hAnsi="仿宋" w:eastAsia="仿宋" w:cs="仿宋"/>
                <w:sz w:val="21"/>
                <w:szCs w:val="21"/>
                <w:highlight w:val="none"/>
              </w:rPr>
              <w:t>帮扶责任人教育管理经费</w:t>
            </w:r>
          </w:p>
        </w:tc>
      </w:tr>
      <w:tr w14:paraId="77A113A7">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36CAE192">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预算规模及资金用途</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6366E954">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 xml:space="preserve">预算数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3C538743">
            <w:pP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0.5万元</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18FC8D54">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7F5FD37D">
            <w:pP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0.5万元</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BF3E463">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其他资金</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219839F0">
            <w:pPr>
              <w:widowControl/>
              <w:jc w:val="center"/>
              <w:textAlignment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kern w:val="0"/>
                <w:sz w:val="21"/>
                <w:szCs w:val="21"/>
                <w:highlight w:val="none"/>
                <w:lang w:bidi="ar"/>
              </w:rPr>
              <w:t xml:space="preserve">  </w:t>
            </w:r>
            <w:r>
              <w:rPr>
                <w:rFonts w:hint="eastAsia" w:ascii="仿宋" w:hAnsi="仿宋" w:eastAsia="仿宋" w:cs="仿宋"/>
                <w:b/>
                <w:color w:val="000000"/>
                <w:kern w:val="0"/>
                <w:sz w:val="21"/>
                <w:szCs w:val="21"/>
                <w:highlight w:val="none"/>
                <w:lang w:val="en-US" w:eastAsia="zh-CN" w:bidi="ar"/>
              </w:rPr>
              <w:t>0</w:t>
            </w:r>
          </w:p>
        </w:tc>
      </w:tr>
      <w:tr w14:paraId="25732AC6">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B4F9CE">
            <w:pPr>
              <w:jc w:val="center"/>
              <w:rPr>
                <w:rFonts w:hint="eastAsia" w:ascii="仿宋" w:hAnsi="仿宋" w:eastAsia="仿宋" w:cs="仿宋"/>
                <w:b/>
                <w:color w:val="000000"/>
                <w:sz w:val="21"/>
                <w:szCs w:val="21"/>
                <w:highlight w:val="none"/>
              </w:rPr>
            </w:pPr>
          </w:p>
        </w:tc>
        <w:tc>
          <w:tcPr>
            <w:tcW w:w="8304" w:type="dxa"/>
            <w:gridSpan w:val="7"/>
            <w:tcBorders>
              <w:top w:val="single" w:color="000000" w:sz="4" w:space="0"/>
              <w:left w:val="single" w:color="000000" w:sz="4" w:space="0"/>
              <w:bottom w:val="single" w:color="000000" w:sz="4" w:space="0"/>
              <w:right w:val="single" w:color="000000" w:sz="4" w:space="0"/>
            </w:tcBorders>
            <w:noWrap w:val="0"/>
            <w:vAlign w:val="center"/>
          </w:tcPr>
          <w:p w14:paraId="7A7550D5">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主要用于组织帮扶责任人培训，持续加强对帮扶责任人教育管理工作等。</w:t>
            </w:r>
          </w:p>
        </w:tc>
      </w:tr>
      <w:tr w14:paraId="1BD35A15">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29C6F753">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资金支出计划（%）</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5ED8793B">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3月底</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2BF7BF5F">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6月底</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21878975">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10月底</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3F0D1617">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12月底</w:t>
            </w:r>
          </w:p>
        </w:tc>
      </w:tr>
      <w:tr w14:paraId="6F2A2685">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A19ED9">
            <w:pPr>
              <w:jc w:val="center"/>
              <w:rPr>
                <w:rFonts w:hint="eastAsia" w:ascii="仿宋" w:hAnsi="仿宋" w:eastAsia="仿宋" w:cs="仿宋"/>
                <w:b/>
                <w:color w:val="000000"/>
                <w:sz w:val="21"/>
                <w:szCs w:val="21"/>
                <w:highlight w:val="none"/>
              </w:rPr>
            </w:pP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5B9AC154">
            <w:pPr>
              <w:jc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25%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4382AE88">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50%</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2E2B8DB1">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75%</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2363B08E">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100%</w:t>
            </w:r>
          </w:p>
        </w:tc>
      </w:tr>
      <w:tr w14:paraId="634BAB2A">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6A0154E9">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绩效目标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53814FC2">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目标1</w:t>
            </w:r>
          </w:p>
        </w:tc>
        <w:tc>
          <w:tcPr>
            <w:tcW w:w="6915" w:type="dxa"/>
            <w:gridSpan w:val="6"/>
            <w:tcBorders>
              <w:top w:val="single" w:color="000000" w:sz="4" w:space="0"/>
              <w:left w:val="single" w:color="000000" w:sz="4" w:space="0"/>
              <w:bottom w:val="single" w:color="000000" w:sz="4" w:space="0"/>
              <w:right w:val="single" w:color="000000" w:sz="4" w:space="0"/>
            </w:tcBorders>
            <w:noWrap w:val="0"/>
            <w:vAlign w:val="center"/>
          </w:tcPr>
          <w:p w14:paraId="6A437C1B">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确保工作顺利进行</w:t>
            </w:r>
          </w:p>
        </w:tc>
      </w:tr>
      <w:tr w14:paraId="01734A15">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A92AB4">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41C6EFD5">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目标2</w:t>
            </w:r>
          </w:p>
        </w:tc>
        <w:tc>
          <w:tcPr>
            <w:tcW w:w="6915" w:type="dxa"/>
            <w:gridSpan w:val="6"/>
            <w:tcBorders>
              <w:top w:val="single" w:color="000000" w:sz="4" w:space="0"/>
              <w:left w:val="single" w:color="000000" w:sz="4" w:space="0"/>
              <w:bottom w:val="single" w:color="000000" w:sz="4" w:space="0"/>
              <w:right w:val="single" w:color="000000" w:sz="4" w:space="0"/>
            </w:tcBorders>
            <w:noWrap w:val="0"/>
            <w:vAlign w:val="center"/>
          </w:tcPr>
          <w:p w14:paraId="5D23E9FB">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确保资金及时拨付</w:t>
            </w:r>
          </w:p>
        </w:tc>
      </w:tr>
      <w:tr w14:paraId="45F48D23">
        <w:tblPrEx>
          <w:tblCellMar>
            <w:top w:w="15" w:type="dxa"/>
            <w:left w:w="15" w:type="dxa"/>
            <w:bottom w:w="15" w:type="dxa"/>
            <w:right w:w="15" w:type="dxa"/>
          </w:tblCellMar>
        </w:tblPrEx>
        <w:trPr>
          <w:trHeight w:val="73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7BEF47AE">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一级</w:t>
            </w:r>
          </w:p>
          <w:p w14:paraId="62B38521">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271426A9">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二级指标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3CE9D861">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三级指标</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2E46F352">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绩效指标描述</w:t>
            </w:r>
          </w:p>
        </w:tc>
        <w:tc>
          <w:tcPr>
            <w:tcW w:w="979" w:type="dxa"/>
            <w:tcBorders>
              <w:top w:val="single" w:color="000000" w:sz="4" w:space="0"/>
              <w:left w:val="single" w:color="000000" w:sz="4" w:space="0"/>
              <w:bottom w:val="single" w:color="000000" w:sz="4" w:space="0"/>
            </w:tcBorders>
            <w:noWrap w:val="0"/>
            <w:vAlign w:val="center"/>
          </w:tcPr>
          <w:p w14:paraId="0E72B6B0">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20DD1235">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指标值确定依据</w:t>
            </w:r>
          </w:p>
        </w:tc>
      </w:tr>
      <w:tr w14:paraId="79AD1CC9">
        <w:tblPrEx>
          <w:tblCellMar>
            <w:top w:w="15" w:type="dxa"/>
            <w:left w:w="15" w:type="dxa"/>
            <w:bottom w:w="15" w:type="dxa"/>
            <w:right w:w="15" w:type="dxa"/>
          </w:tblCellMar>
        </w:tblPrEx>
        <w:trPr>
          <w:trHeight w:val="383" w:hRule="atLeast"/>
        </w:trPr>
        <w:tc>
          <w:tcPr>
            <w:tcW w:w="648" w:type="dxa"/>
            <w:vMerge w:val="restart"/>
            <w:tcBorders>
              <w:top w:val="single" w:color="000000" w:sz="4" w:space="0"/>
              <w:left w:val="single" w:color="000000" w:sz="4" w:space="0"/>
              <w:right w:val="single" w:color="000000" w:sz="4" w:space="0"/>
            </w:tcBorders>
            <w:noWrap w:val="0"/>
            <w:vAlign w:val="center"/>
          </w:tcPr>
          <w:p w14:paraId="44651EBF">
            <w:pPr>
              <w:jc w:val="center"/>
              <w:rPr>
                <w:rFonts w:hint="eastAsia" w:ascii="仿宋" w:hAnsi="仿宋" w:eastAsia="仿宋" w:cs="仿宋"/>
                <w:b/>
                <w:color w:val="000000"/>
                <w:sz w:val="21"/>
                <w:szCs w:val="21"/>
                <w:highlight w:val="none"/>
              </w:rPr>
            </w:pPr>
            <w:r>
              <w:rPr>
                <w:rFonts w:hint="eastAsia" w:ascii="仿宋" w:hAnsi="仿宋" w:eastAsia="仿宋" w:cs="仿宋"/>
                <w:b/>
                <w:color w:val="000000"/>
                <w:sz w:val="21"/>
                <w:szCs w:val="21"/>
                <w:highlight w:val="none"/>
                <w:lang w:val="en-US" w:eastAsia="zh-CN"/>
              </w:rPr>
              <w:t>产出指标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15898F0E">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数量指标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679FFA8A">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完成项目数量</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666F69C5">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完成项目数量</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2EBBC4A4">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46223D73">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51BD4C14">
        <w:tblPrEx>
          <w:tblCellMar>
            <w:top w:w="15" w:type="dxa"/>
            <w:left w:w="15" w:type="dxa"/>
            <w:bottom w:w="15" w:type="dxa"/>
            <w:right w:w="15" w:type="dxa"/>
          </w:tblCellMar>
        </w:tblPrEx>
        <w:trPr>
          <w:trHeight w:val="383" w:hRule="atLeast"/>
        </w:trPr>
        <w:tc>
          <w:tcPr>
            <w:tcW w:w="648" w:type="dxa"/>
            <w:vMerge w:val="continue"/>
            <w:tcBorders>
              <w:left w:val="single" w:color="000000" w:sz="4" w:space="0"/>
              <w:right w:val="single" w:color="000000" w:sz="4" w:space="0"/>
            </w:tcBorders>
            <w:noWrap w:val="0"/>
            <w:vAlign w:val="center"/>
          </w:tcPr>
          <w:p w14:paraId="7B331852">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174AE970">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质量指标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68ADFDD6">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培训质量</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0FF551DA">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帮扶责任人培训质量</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76CBADDD">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优</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469C4A7A">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1DABDEB9">
        <w:tblPrEx>
          <w:tblCellMar>
            <w:top w:w="15" w:type="dxa"/>
            <w:left w:w="15" w:type="dxa"/>
            <w:bottom w:w="15" w:type="dxa"/>
            <w:right w:w="15" w:type="dxa"/>
          </w:tblCellMar>
        </w:tblPrEx>
        <w:trPr>
          <w:trHeight w:val="383" w:hRule="atLeast"/>
        </w:trPr>
        <w:tc>
          <w:tcPr>
            <w:tcW w:w="648" w:type="dxa"/>
            <w:vMerge w:val="continue"/>
            <w:tcBorders>
              <w:left w:val="single" w:color="000000" w:sz="4" w:space="0"/>
              <w:right w:val="single" w:color="000000" w:sz="4" w:space="0"/>
            </w:tcBorders>
            <w:noWrap w:val="0"/>
            <w:vAlign w:val="center"/>
          </w:tcPr>
          <w:p w14:paraId="6447E559">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4D62E137">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实效指标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6C2B40B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培训效果</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3E274C1A">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帮扶责任人培训效果</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7F952CDE">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优</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3643137C">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0614157F">
        <w:tblPrEx>
          <w:tblCellMar>
            <w:top w:w="15" w:type="dxa"/>
            <w:left w:w="15" w:type="dxa"/>
            <w:bottom w:w="15" w:type="dxa"/>
            <w:right w:w="15" w:type="dxa"/>
          </w:tblCellMar>
        </w:tblPrEx>
        <w:trPr>
          <w:trHeight w:val="404" w:hRule="atLeast"/>
        </w:trPr>
        <w:tc>
          <w:tcPr>
            <w:tcW w:w="648" w:type="dxa"/>
            <w:vMerge w:val="continue"/>
            <w:tcBorders>
              <w:left w:val="single" w:color="000000" w:sz="4" w:space="0"/>
              <w:bottom w:val="single" w:color="000000" w:sz="4" w:space="0"/>
              <w:right w:val="single" w:color="000000" w:sz="4" w:space="0"/>
            </w:tcBorders>
            <w:noWrap w:val="0"/>
            <w:vAlign w:val="center"/>
          </w:tcPr>
          <w:p w14:paraId="68854F31">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0CE631B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成本指标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235B8B23">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教育管理成本</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0906094D">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教育管理成本</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56E7833C">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0.5万元</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75936CCA">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694D2C7F">
        <w:tblPrEx>
          <w:tblCellMar>
            <w:top w:w="15" w:type="dxa"/>
            <w:left w:w="15" w:type="dxa"/>
            <w:bottom w:w="15" w:type="dxa"/>
            <w:right w:w="15" w:type="dxa"/>
          </w:tblCellMar>
        </w:tblPrEx>
        <w:trPr>
          <w:trHeight w:val="504" w:hRule="atLeast"/>
        </w:trPr>
        <w:tc>
          <w:tcPr>
            <w:tcW w:w="648" w:type="dxa"/>
            <w:vMerge w:val="restart"/>
            <w:tcBorders>
              <w:left w:val="single" w:color="000000" w:sz="4" w:space="0"/>
              <w:right w:val="single" w:color="000000" w:sz="4" w:space="0"/>
            </w:tcBorders>
            <w:noWrap w:val="0"/>
            <w:vAlign w:val="center"/>
          </w:tcPr>
          <w:p w14:paraId="6A45B158">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效果</w:t>
            </w:r>
          </w:p>
          <w:p w14:paraId="4B1BF5D8">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0504F349">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社会效益指标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2303E11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社会稳定</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10A05299">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帮扶责任人教育管理影响率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FE7AD3B">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0D9C1B4C">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0FCD414E">
        <w:tblPrEx>
          <w:tblCellMar>
            <w:top w:w="15" w:type="dxa"/>
            <w:left w:w="15" w:type="dxa"/>
            <w:bottom w:w="15" w:type="dxa"/>
            <w:right w:w="15" w:type="dxa"/>
          </w:tblCellMar>
        </w:tblPrEx>
        <w:trPr>
          <w:trHeight w:val="504" w:hRule="atLeast"/>
        </w:trPr>
        <w:tc>
          <w:tcPr>
            <w:tcW w:w="648" w:type="dxa"/>
            <w:vMerge w:val="continue"/>
            <w:tcBorders>
              <w:left w:val="single" w:color="000000" w:sz="4" w:space="0"/>
              <w:bottom w:val="single" w:color="auto" w:sz="4" w:space="0"/>
              <w:right w:val="single" w:color="000000" w:sz="4" w:space="0"/>
            </w:tcBorders>
            <w:noWrap w:val="0"/>
            <w:vAlign w:val="center"/>
          </w:tcPr>
          <w:p w14:paraId="5B2773D5">
            <w:pPr>
              <w:jc w:val="center"/>
              <w:rPr>
                <w:rFonts w:hint="eastAsia" w:ascii="仿宋" w:hAnsi="仿宋" w:eastAsia="仿宋" w:cs="仿宋"/>
                <w:b/>
                <w:color w:val="000000"/>
                <w:sz w:val="21"/>
                <w:szCs w:val="21"/>
                <w:highlight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11F209B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可持续影响指标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209236D8">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社会稳定</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200CC8C3">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帮扶教育工作持续影响率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5C6C84E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2C5F94F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45E02E90">
        <w:tblPrEx>
          <w:tblCellMar>
            <w:top w:w="15" w:type="dxa"/>
            <w:left w:w="15" w:type="dxa"/>
            <w:bottom w:w="15" w:type="dxa"/>
            <w:right w:w="15" w:type="dxa"/>
          </w:tblCellMar>
        </w:tblPrEx>
        <w:trPr>
          <w:trHeight w:val="720" w:hRule="atLeast"/>
        </w:trPr>
        <w:tc>
          <w:tcPr>
            <w:tcW w:w="648" w:type="dxa"/>
            <w:tcBorders>
              <w:top w:val="single" w:color="auto" w:sz="4" w:space="0"/>
              <w:left w:val="single" w:color="000000" w:sz="4" w:space="0"/>
              <w:bottom w:val="single" w:color="000000" w:sz="4" w:space="0"/>
              <w:right w:val="single" w:color="000000" w:sz="4" w:space="0"/>
            </w:tcBorders>
            <w:noWrap w:val="0"/>
            <w:vAlign w:val="center"/>
          </w:tcPr>
          <w:p w14:paraId="28D38B13">
            <w:pPr>
              <w:jc w:val="center"/>
              <w:rPr>
                <w:rFonts w:hint="eastAsia" w:ascii="仿宋" w:hAnsi="仿宋" w:eastAsia="仿宋" w:cs="仿宋"/>
                <w:b/>
                <w:color w:val="000000"/>
                <w:sz w:val="21"/>
                <w:szCs w:val="21"/>
                <w:highlight w:val="none"/>
                <w:lang w:eastAsia="zh-CN"/>
              </w:rPr>
            </w:pPr>
            <w:r>
              <w:rPr>
                <w:rFonts w:hint="eastAsia" w:ascii="仿宋" w:hAnsi="仿宋" w:eastAsia="仿宋" w:cs="仿宋"/>
                <w:b/>
                <w:color w:val="000000"/>
                <w:sz w:val="21"/>
                <w:szCs w:val="21"/>
                <w:highlight w:val="none"/>
                <w:lang w:eastAsia="zh-CN"/>
              </w:rPr>
              <w:t>满意度指标</w:t>
            </w:r>
          </w:p>
        </w:tc>
        <w:tc>
          <w:tcPr>
            <w:tcW w:w="1389" w:type="dxa"/>
            <w:tcBorders>
              <w:top w:val="single" w:color="000000" w:sz="4" w:space="0"/>
              <w:left w:val="single" w:color="000000" w:sz="4" w:space="0"/>
              <w:bottom w:val="single" w:color="000000" w:sz="4" w:space="0"/>
              <w:right w:val="single" w:color="000000" w:sz="4" w:space="0"/>
            </w:tcBorders>
            <w:noWrap w:val="0"/>
            <w:vAlign w:val="center"/>
          </w:tcPr>
          <w:p w14:paraId="770FF6E3">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服务对象满意度指标</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57B6DDA3">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群众满意度</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222E2DA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群众满意度</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61423AAE">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16DC43B6">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b w:val="0"/>
                <w:bCs w:val="0"/>
                <w:color w:val="000000"/>
                <w:sz w:val="21"/>
                <w:szCs w:val="21"/>
                <w:highlight w:val="none"/>
                <w:lang w:eastAsia="zh-CN"/>
              </w:rPr>
              <w:t>服务对象满意度调查</w:t>
            </w:r>
          </w:p>
        </w:tc>
      </w:tr>
    </w:tbl>
    <w:p w14:paraId="5C6F8055">
      <w:pPr>
        <w:spacing w:line="580" w:lineRule="exact"/>
        <w:rPr>
          <w:rFonts w:hint="eastAsia" w:ascii="仿宋" w:hAnsi="仿宋" w:eastAsia="仿宋" w:cs="仿宋"/>
          <w:sz w:val="21"/>
          <w:szCs w:val="21"/>
          <w:highlight w:val="none"/>
        </w:rPr>
      </w:pPr>
    </w:p>
    <w:p w14:paraId="1436471C">
      <w:pPr>
        <w:spacing w:line="580" w:lineRule="exact"/>
        <w:rPr>
          <w:rFonts w:hint="eastAsia" w:ascii="仿宋" w:hAnsi="仿宋" w:eastAsia="仿宋" w:cs="仿宋"/>
          <w:b/>
          <w:bCs/>
          <w:sz w:val="28"/>
          <w:szCs w:val="28"/>
          <w:highlight w:val="none"/>
          <w:lang w:val="en-US" w:eastAsia="zh-CN"/>
        </w:rPr>
      </w:pPr>
    </w:p>
    <w:p w14:paraId="1FA2EE1B">
      <w:pPr>
        <w:spacing w:line="580" w:lineRule="exact"/>
        <w:rPr>
          <w:rFonts w:hint="eastAsia" w:ascii="仿宋" w:hAnsi="仿宋" w:eastAsia="仿宋" w:cs="仿宋"/>
          <w:b/>
          <w:bCs/>
          <w:sz w:val="28"/>
          <w:szCs w:val="28"/>
          <w:highlight w:val="none"/>
          <w:lang w:val="en-US" w:eastAsia="zh-CN"/>
        </w:rPr>
      </w:pPr>
    </w:p>
    <w:p w14:paraId="38ECBE4D">
      <w:pPr>
        <w:spacing w:line="580" w:lineRule="exact"/>
        <w:rPr>
          <w:rFonts w:hint="eastAsia" w:ascii="仿宋" w:hAnsi="仿宋" w:eastAsia="仿宋" w:cs="仿宋"/>
          <w:b/>
          <w:bCs/>
          <w:sz w:val="28"/>
          <w:szCs w:val="28"/>
          <w:highlight w:val="none"/>
          <w:lang w:val="en-US" w:eastAsia="zh-CN"/>
        </w:rPr>
      </w:pPr>
    </w:p>
    <w:p w14:paraId="319AFB0C">
      <w:pPr>
        <w:spacing w:line="580" w:lineRule="exact"/>
        <w:rPr>
          <w:rFonts w:hint="eastAsia" w:ascii="仿宋" w:hAnsi="仿宋" w:eastAsia="仿宋" w:cs="仿宋"/>
          <w:b/>
          <w:bCs/>
          <w:sz w:val="28"/>
          <w:szCs w:val="28"/>
          <w:highlight w:val="none"/>
          <w:lang w:val="en-US" w:eastAsia="zh-CN"/>
        </w:rPr>
      </w:pPr>
    </w:p>
    <w:p w14:paraId="48103006">
      <w:pPr>
        <w:spacing w:line="580" w:lineRule="exact"/>
        <w:rPr>
          <w:rFonts w:hint="eastAsia" w:ascii="仿宋" w:hAnsi="仿宋" w:eastAsia="仿宋" w:cs="仿宋"/>
          <w:b/>
          <w:bCs/>
          <w:sz w:val="28"/>
          <w:szCs w:val="28"/>
          <w:highlight w:val="none"/>
          <w:lang w:val="en-US" w:eastAsia="zh-CN"/>
        </w:rPr>
      </w:pPr>
    </w:p>
    <w:p w14:paraId="0BF36B2E">
      <w:pPr>
        <w:spacing w:line="58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26</w:t>
      </w:r>
      <w:r>
        <w:rPr>
          <w:rFonts w:hint="eastAsia" w:ascii="仿宋" w:hAnsi="仿宋" w:eastAsia="仿宋" w:cs="仿宋"/>
          <w:b/>
          <w:bCs/>
          <w:sz w:val="28"/>
          <w:szCs w:val="28"/>
          <w:highlight w:val="none"/>
        </w:rPr>
        <w:t>.远教站点经费</w:t>
      </w:r>
      <w:r>
        <w:rPr>
          <w:rFonts w:hint="eastAsia" w:ascii="仿宋" w:hAnsi="仿宋" w:eastAsia="仿宋" w:cs="仿宋"/>
          <w:b/>
          <w:bCs/>
          <w:sz w:val="28"/>
          <w:szCs w:val="28"/>
          <w:highlight w:val="none"/>
          <w:lang w:val="en-US" w:eastAsia="zh-CN"/>
        </w:rPr>
        <w:t>公用</w:t>
      </w:r>
      <w:r>
        <w:rPr>
          <w:rFonts w:hint="eastAsia" w:ascii="仿宋" w:hAnsi="仿宋" w:eastAsia="仿宋" w:cs="仿宋"/>
          <w:b/>
          <w:bCs/>
          <w:sz w:val="28"/>
          <w:szCs w:val="28"/>
          <w:highlight w:val="none"/>
        </w:rPr>
        <w:t>绩效目标</w:t>
      </w:r>
      <w:r>
        <w:rPr>
          <w:rFonts w:hint="eastAsia" w:ascii="仿宋" w:hAnsi="仿宋" w:eastAsia="仿宋" w:cs="仿宋"/>
          <w:b/>
          <w:bCs/>
          <w:sz w:val="28"/>
          <w:szCs w:val="28"/>
          <w:highlight w:val="none"/>
          <w:lang w:eastAsia="zh-CN"/>
        </w:rPr>
        <w:t>申报</w:t>
      </w:r>
      <w:r>
        <w:rPr>
          <w:rFonts w:hint="eastAsia" w:ascii="仿宋" w:hAnsi="仿宋" w:eastAsia="仿宋" w:cs="仿宋"/>
          <w:b/>
          <w:bCs/>
          <w:sz w:val="28"/>
          <w:szCs w:val="28"/>
          <w:highlight w:val="none"/>
        </w:rPr>
        <w:t>表</w:t>
      </w:r>
    </w:p>
    <w:tbl>
      <w:tblPr>
        <w:tblStyle w:val="7"/>
        <w:tblW w:w="8952" w:type="dxa"/>
        <w:tblInd w:w="0" w:type="dxa"/>
        <w:tblLayout w:type="fixed"/>
        <w:tblCellMar>
          <w:top w:w="15" w:type="dxa"/>
          <w:left w:w="15" w:type="dxa"/>
          <w:bottom w:w="15" w:type="dxa"/>
          <w:right w:w="15" w:type="dxa"/>
        </w:tblCellMar>
      </w:tblPr>
      <w:tblGrid>
        <w:gridCol w:w="648"/>
        <w:gridCol w:w="1625"/>
        <w:gridCol w:w="1310"/>
        <w:gridCol w:w="928"/>
        <w:gridCol w:w="1078"/>
        <w:gridCol w:w="1423"/>
        <w:gridCol w:w="979"/>
        <w:gridCol w:w="961"/>
      </w:tblGrid>
      <w:tr w14:paraId="540A6B33">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721BAC71">
            <w:pPr>
              <w:widowControl/>
              <w:jc w:val="center"/>
              <w:textAlignment w:val="center"/>
              <w:rPr>
                <w:rFonts w:hint="eastAsia" w:ascii="仿宋" w:hAnsi="仿宋" w:eastAsia="仿宋" w:cs="仿宋"/>
                <w:b/>
                <w:color w:val="000000"/>
                <w:kern w:val="0"/>
                <w:sz w:val="21"/>
                <w:szCs w:val="21"/>
                <w:highlight w:val="none"/>
                <w:lang w:bidi="ar"/>
              </w:rPr>
            </w:pPr>
            <w:r>
              <w:rPr>
                <w:rFonts w:hint="eastAsia" w:ascii="仿宋" w:hAnsi="仿宋" w:eastAsia="仿宋" w:cs="仿宋"/>
                <w:b/>
                <w:color w:val="000000"/>
                <w:kern w:val="0"/>
                <w:sz w:val="21"/>
                <w:szCs w:val="21"/>
                <w:highlight w:val="none"/>
                <w:lang w:bidi="ar"/>
              </w:rPr>
              <w:t>项目</w:t>
            </w:r>
          </w:p>
          <w:p w14:paraId="5E38E088">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编码</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77022906">
            <w:pPr>
              <w:jc w:val="center"/>
              <w:rPr>
                <w:rFonts w:hint="eastAsia" w:ascii="仿宋" w:hAnsi="仿宋" w:eastAsia="仿宋" w:cs="仿宋"/>
                <w:b/>
                <w:color w:val="000000"/>
                <w:sz w:val="21"/>
                <w:szCs w:val="21"/>
                <w:highlight w:val="none"/>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090A9E93">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noWrap w:val="0"/>
            <w:vAlign w:val="center"/>
          </w:tcPr>
          <w:p w14:paraId="1B572E05">
            <w:pPr>
              <w:jc w:val="center"/>
              <w:rPr>
                <w:rFonts w:hint="eastAsia" w:ascii="仿宋" w:hAnsi="仿宋" w:eastAsia="仿宋" w:cs="仿宋"/>
                <w:b/>
                <w:color w:val="000000"/>
                <w:sz w:val="21"/>
                <w:szCs w:val="21"/>
                <w:highlight w:val="none"/>
                <w:lang w:val="en-US"/>
              </w:rPr>
            </w:pPr>
            <w:r>
              <w:rPr>
                <w:rFonts w:hint="eastAsia" w:ascii="仿宋" w:hAnsi="仿宋" w:eastAsia="仿宋" w:cs="仿宋"/>
                <w:sz w:val="21"/>
                <w:szCs w:val="21"/>
                <w:highlight w:val="none"/>
              </w:rPr>
              <w:t>远教站点经费</w:t>
            </w:r>
          </w:p>
        </w:tc>
      </w:tr>
      <w:tr w14:paraId="0DC2E4E4">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3465AF6C">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预算规模及资金用途</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7442F52F">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 xml:space="preserve">预算数    </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052F3D51">
            <w:pP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6.66万元</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643981CB">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5AA13738">
            <w:pPr>
              <w:rPr>
                <w:rFonts w:hint="default"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6.66万元</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90C4415">
            <w:pPr>
              <w:widowControl/>
              <w:jc w:val="left"/>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其他资金</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10A240E8">
            <w:pPr>
              <w:widowControl/>
              <w:jc w:val="center"/>
              <w:textAlignment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kern w:val="0"/>
                <w:sz w:val="21"/>
                <w:szCs w:val="21"/>
                <w:highlight w:val="none"/>
                <w:lang w:bidi="ar"/>
              </w:rPr>
              <w:t xml:space="preserve">  </w:t>
            </w:r>
            <w:r>
              <w:rPr>
                <w:rFonts w:hint="eastAsia" w:ascii="仿宋" w:hAnsi="仿宋" w:eastAsia="仿宋" w:cs="仿宋"/>
                <w:b/>
                <w:color w:val="000000"/>
                <w:kern w:val="0"/>
                <w:sz w:val="21"/>
                <w:szCs w:val="21"/>
                <w:highlight w:val="none"/>
                <w:lang w:val="en-US" w:eastAsia="zh-CN" w:bidi="ar"/>
              </w:rPr>
              <w:t>0</w:t>
            </w:r>
          </w:p>
        </w:tc>
      </w:tr>
      <w:tr w14:paraId="5D0C8796">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D1DB69">
            <w:pPr>
              <w:jc w:val="center"/>
              <w:rPr>
                <w:rFonts w:hint="eastAsia" w:ascii="仿宋" w:hAnsi="仿宋" w:eastAsia="仿宋" w:cs="仿宋"/>
                <w:b/>
                <w:color w:val="000000"/>
                <w:sz w:val="21"/>
                <w:szCs w:val="21"/>
                <w:highlight w:val="none"/>
              </w:rPr>
            </w:pPr>
          </w:p>
        </w:tc>
        <w:tc>
          <w:tcPr>
            <w:tcW w:w="8304" w:type="dxa"/>
            <w:gridSpan w:val="7"/>
            <w:tcBorders>
              <w:top w:val="single" w:color="000000" w:sz="4" w:space="0"/>
              <w:left w:val="single" w:color="000000" w:sz="4" w:space="0"/>
              <w:bottom w:val="single" w:color="000000" w:sz="4" w:space="0"/>
              <w:right w:val="single" w:color="000000" w:sz="4" w:space="0"/>
            </w:tcBorders>
            <w:noWrap w:val="0"/>
            <w:vAlign w:val="center"/>
          </w:tcPr>
          <w:p w14:paraId="16E7522C">
            <w:pPr>
              <w:jc w:val="left"/>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rPr>
              <w:t>主要用于向联通公司支付服务费等。</w:t>
            </w:r>
          </w:p>
        </w:tc>
      </w:tr>
      <w:tr w14:paraId="5C25AE4E">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109755E7">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资金支出计划（%）</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27129034">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3月底</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73B41991">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6月底</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11EB9089">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10月底</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39DFECC8">
            <w:pPr>
              <w:widowControl/>
              <w:jc w:val="center"/>
              <w:textAlignment w:val="center"/>
              <w:rPr>
                <w:rFonts w:hint="eastAsia" w:ascii="仿宋" w:hAnsi="仿宋" w:eastAsia="仿宋" w:cs="仿宋"/>
                <w:b/>
                <w:color w:val="000000"/>
                <w:sz w:val="21"/>
                <w:szCs w:val="21"/>
                <w:highlight w:val="none"/>
              </w:rPr>
            </w:pPr>
            <w:r>
              <w:rPr>
                <w:rFonts w:hint="eastAsia" w:ascii="仿宋" w:hAnsi="仿宋" w:eastAsia="仿宋" w:cs="仿宋"/>
                <w:b/>
                <w:color w:val="000000"/>
                <w:kern w:val="0"/>
                <w:sz w:val="21"/>
                <w:szCs w:val="21"/>
                <w:highlight w:val="none"/>
                <w:lang w:bidi="ar"/>
              </w:rPr>
              <w:t>12月底</w:t>
            </w:r>
          </w:p>
        </w:tc>
      </w:tr>
      <w:tr w14:paraId="79DD1D1C">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A4E067">
            <w:pPr>
              <w:jc w:val="center"/>
              <w:rPr>
                <w:rFonts w:hint="eastAsia" w:ascii="仿宋" w:hAnsi="仿宋" w:eastAsia="仿宋" w:cs="仿宋"/>
                <w:b/>
                <w:color w:val="000000"/>
                <w:sz w:val="21"/>
                <w:szCs w:val="21"/>
                <w:highlight w:val="none"/>
              </w:rPr>
            </w:pP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79ACCC8A">
            <w:pPr>
              <w:jc w:val="center"/>
              <w:rPr>
                <w:rFonts w:hint="eastAsia" w:ascii="仿宋" w:hAnsi="仿宋" w:eastAsia="仿宋" w:cs="仿宋"/>
                <w:b/>
                <w:color w:val="000000"/>
                <w:sz w:val="21"/>
                <w:szCs w:val="21"/>
                <w:highlight w:val="none"/>
                <w:lang w:val="en-US" w:eastAsia="zh-CN"/>
              </w:rPr>
            </w:pPr>
            <w:r>
              <w:rPr>
                <w:rFonts w:hint="eastAsia" w:ascii="仿宋" w:hAnsi="仿宋" w:eastAsia="仿宋" w:cs="仿宋"/>
                <w:b/>
                <w:color w:val="000000"/>
                <w:sz w:val="21"/>
                <w:szCs w:val="21"/>
                <w:highlight w:val="none"/>
                <w:lang w:val="en-US" w:eastAsia="zh-CN"/>
              </w:rPr>
              <w:t>25%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0EC3FF79">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50%</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56EBA081">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75%</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57F5E424">
            <w:pPr>
              <w:jc w:val="center"/>
              <w:rPr>
                <w:rFonts w:hint="eastAsia"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100%</w:t>
            </w:r>
          </w:p>
        </w:tc>
      </w:tr>
      <w:tr w14:paraId="084F5844">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099638C6">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绩效目标</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2CBD1637">
            <w:pPr>
              <w:widowControl/>
              <w:jc w:val="left"/>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目标1</w:t>
            </w:r>
          </w:p>
        </w:tc>
        <w:tc>
          <w:tcPr>
            <w:tcW w:w="6679" w:type="dxa"/>
            <w:gridSpan w:val="6"/>
            <w:tcBorders>
              <w:top w:val="single" w:color="000000" w:sz="4" w:space="0"/>
              <w:left w:val="single" w:color="000000" w:sz="4" w:space="0"/>
              <w:bottom w:val="single" w:color="000000" w:sz="4" w:space="0"/>
              <w:right w:val="single" w:color="000000" w:sz="4" w:space="0"/>
            </w:tcBorders>
            <w:noWrap w:val="0"/>
            <w:vAlign w:val="center"/>
          </w:tcPr>
          <w:p w14:paraId="0598FAD4">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确保工作顺利进行</w:t>
            </w:r>
          </w:p>
        </w:tc>
      </w:tr>
      <w:tr w14:paraId="5A192ACB">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B52690">
            <w:pPr>
              <w:jc w:val="center"/>
              <w:rPr>
                <w:rFonts w:hint="eastAsia" w:ascii="仿宋" w:hAnsi="仿宋" w:eastAsia="仿宋" w:cs="仿宋"/>
                <w:b/>
                <w:color w:val="000000"/>
                <w:sz w:val="21"/>
                <w:szCs w:val="21"/>
              </w:rPr>
            </w:pP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67A6B1F2">
            <w:pPr>
              <w:widowControl/>
              <w:jc w:val="left"/>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目标2</w:t>
            </w:r>
          </w:p>
        </w:tc>
        <w:tc>
          <w:tcPr>
            <w:tcW w:w="6679" w:type="dxa"/>
            <w:gridSpan w:val="6"/>
            <w:tcBorders>
              <w:top w:val="single" w:color="000000" w:sz="4" w:space="0"/>
              <w:left w:val="single" w:color="000000" w:sz="4" w:space="0"/>
              <w:bottom w:val="single" w:color="000000" w:sz="4" w:space="0"/>
              <w:right w:val="single" w:color="000000" w:sz="4" w:space="0"/>
            </w:tcBorders>
            <w:noWrap w:val="0"/>
            <w:vAlign w:val="center"/>
          </w:tcPr>
          <w:p w14:paraId="699541BE">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确保资金及时拨付</w:t>
            </w:r>
          </w:p>
        </w:tc>
      </w:tr>
      <w:tr w14:paraId="06090DB1">
        <w:tblPrEx>
          <w:tblCellMar>
            <w:top w:w="15" w:type="dxa"/>
            <w:left w:w="15" w:type="dxa"/>
            <w:bottom w:w="15" w:type="dxa"/>
            <w:right w:w="15" w:type="dxa"/>
          </w:tblCellMar>
        </w:tblPrEx>
        <w:trPr>
          <w:trHeight w:val="312" w:hRule="atLeast"/>
        </w:trPr>
        <w:tc>
          <w:tcPr>
            <w:tcW w:w="648" w:type="dxa"/>
            <w:vMerge w:val="restart"/>
            <w:tcBorders>
              <w:top w:val="single" w:color="000000" w:sz="4" w:space="0"/>
              <w:left w:val="single" w:color="000000" w:sz="4" w:space="0"/>
              <w:right w:val="single" w:color="000000" w:sz="4" w:space="0"/>
            </w:tcBorders>
            <w:noWrap w:val="0"/>
            <w:vAlign w:val="center"/>
          </w:tcPr>
          <w:p w14:paraId="0CC1E43A">
            <w:pPr>
              <w:widowControl/>
              <w:jc w:val="center"/>
              <w:textAlignment w:val="center"/>
              <w:rPr>
                <w:rFonts w:hint="eastAsia"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一级</w:t>
            </w:r>
          </w:p>
          <w:p w14:paraId="44D67AF5">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指标</w:t>
            </w:r>
          </w:p>
        </w:tc>
        <w:tc>
          <w:tcPr>
            <w:tcW w:w="16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DDEE3ED">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二级指标</w:t>
            </w:r>
          </w:p>
        </w:tc>
        <w:tc>
          <w:tcPr>
            <w:tcW w:w="1310" w:type="dxa"/>
            <w:vMerge w:val="restart"/>
            <w:tcBorders>
              <w:top w:val="single" w:color="000000" w:sz="4" w:space="0"/>
              <w:left w:val="single" w:color="000000" w:sz="4" w:space="0"/>
              <w:bottom w:val="single" w:color="000000" w:sz="4" w:space="0"/>
              <w:right w:val="single" w:color="000000" w:sz="4" w:space="0"/>
            </w:tcBorders>
            <w:noWrap w:val="0"/>
            <w:vAlign w:val="center"/>
          </w:tcPr>
          <w:p w14:paraId="0DFA2E5D">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三级指标</w:t>
            </w:r>
          </w:p>
        </w:tc>
        <w:tc>
          <w:tcPr>
            <w:tcW w:w="342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44527122">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绩效指标描述</w:t>
            </w:r>
          </w:p>
        </w:tc>
        <w:tc>
          <w:tcPr>
            <w:tcW w:w="979" w:type="dxa"/>
            <w:vMerge w:val="restart"/>
            <w:tcBorders>
              <w:top w:val="single" w:color="000000" w:sz="4" w:space="0"/>
              <w:left w:val="single" w:color="000000" w:sz="4" w:space="0"/>
              <w:bottom w:val="single" w:color="000000" w:sz="4" w:space="0"/>
            </w:tcBorders>
            <w:noWrap w:val="0"/>
            <w:vAlign w:val="center"/>
          </w:tcPr>
          <w:p w14:paraId="77D8A648">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指标值</w:t>
            </w:r>
          </w:p>
        </w:tc>
        <w:tc>
          <w:tcPr>
            <w:tcW w:w="961" w:type="dxa"/>
            <w:vMerge w:val="restart"/>
            <w:tcBorders>
              <w:top w:val="single" w:color="000000" w:sz="4" w:space="0"/>
              <w:left w:val="single" w:color="000000" w:sz="4" w:space="0"/>
              <w:bottom w:val="single" w:color="000000" w:sz="4" w:space="0"/>
              <w:right w:val="single" w:color="000000" w:sz="4" w:space="0"/>
            </w:tcBorders>
            <w:noWrap w:val="0"/>
            <w:vAlign w:val="center"/>
          </w:tcPr>
          <w:p w14:paraId="03458E69">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指标值确定依据</w:t>
            </w:r>
          </w:p>
        </w:tc>
      </w:tr>
      <w:tr w14:paraId="5EBA316C">
        <w:tblPrEx>
          <w:tblCellMar>
            <w:top w:w="15" w:type="dxa"/>
            <w:left w:w="15" w:type="dxa"/>
            <w:bottom w:w="15" w:type="dxa"/>
            <w:right w:w="15" w:type="dxa"/>
          </w:tblCellMar>
        </w:tblPrEx>
        <w:trPr>
          <w:trHeight w:val="312" w:hRule="atLeast"/>
        </w:trPr>
        <w:tc>
          <w:tcPr>
            <w:tcW w:w="648" w:type="dxa"/>
            <w:vMerge w:val="continue"/>
            <w:tcBorders>
              <w:left w:val="single" w:color="000000" w:sz="4" w:space="0"/>
              <w:bottom w:val="single" w:color="000000" w:sz="4" w:space="0"/>
              <w:right w:val="single" w:color="000000" w:sz="4" w:space="0"/>
            </w:tcBorders>
            <w:noWrap w:val="0"/>
            <w:vAlign w:val="center"/>
          </w:tcPr>
          <w:p w14:paraId="5C87B806">
            <w:pPr>
              <w:jc w:val="center"/>
              <w:rPr>
                <w:rFonts w:hint="eastAsia" w:ascii="仿宋" w:hAnsi="仿宋" w:eastAsia="仿宋" w:cs="仿宋"/>
                <w:b/>
                <w:color w:val="000000"/>
                <w:sz w:val="21"/>
                <w:szCs w:val="21"/>
              </w:rPr>
            </w:pPr>
          </w:p>
        </w:tc>
        <w:tc>
          <w:tcPr>
            <w:tcW w:w="16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E818AC">
            <w:pPr>
              <w:jc w:val="center"/>
              <w:rPr>
                <w:rFonts w:hint="eastAsia" w:ascii="仿宋" w:hAnsi="仿宋" w:eastAsia="仿宋" w:cs="仿宋"/>
                <w:b/>
                <w:color w:val="000000"/>
                <w:sz w:val="21"/>
                <w:szCs w:val="21"/>
              </w:rPr>
            </w:pPr>
          </w:p>
        </w:tc>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E4DC7C">
            <w:pPr>
              <w:jc w:val="center"/>
              <w:rPr>
                <w:rFonts w:hint="eastAsia" w:ascii="仿宋" w:hAnsi="仿宋" w:eastAsia="仿宋" w:cs="仿宋"/>
                <w:b/>
                <w:color w:val="000000"/>
                <w:sz w:val="21"/>
                <w:szCs w:val="21"/>
              </w:rPr>
            </w:pPr>
          </w:p>
        </w:tc>
        <w:tc>
          <w:tcPr>
            <w:tcW w:w="342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9065BA7">
            <w:pPr>
              <w:jc w:val="center"/>
              <w:rPr>
                <w:rFonts w:hint="eastAsia" w:ascii="仿宋" w:hAnsi="仿宋" w:eastAsia="仿宋" w:cs="仿宋"/>
                <w:b/>
                <w:color w:val="000000"/>
                <w:sz w:val="21"/>
                <w:szCs w:val="21"/>
              </w:rPr>
            </w:pPr>
          </w:p>
        </w:tc>
        <w:tc>
          <w:tcPr>
            <w:tcW w:w="979" w:type="dxa"/>
            <w:vMerge w:val="continue"/>
            <w:tcBorders>
              <w:top w:val="single" w:color="000000" w:sz="4" w:space="0"/>
              <w:left w:val="single" w:color="000000" w:sz="4" w:space="0"/>
              <w:bottom w:val="single" w:color="000000" w:sz="4" w:space="0"/>
            </w:tcBorders>
            <w:noWrap w:val="0"/>
            <w:vAlign w:val="center"/>
          </w:tcPr>
          <w:p w14:paraId="722A4133">
            <w:pPr>
              <w:jc w:val="center"/>
              <w:rPr>
                <w:rFonts w:hint="eastAsia" w:ascii="仿宋" w:hAnsi="仿宋" w:eastAsia="仿宋" w:cs="仿宋"/>
                <w:b/>
                <w:color w:val="000000"/>
                <w:sz w:val="21"/>
                <w:szCs w:val="21"/>
              </w:rPr>
            </w:pPr>
          </w:p>
        </w:tc>
        <w:tc>
          <w:tcPr>
            <w:tcW w:w="9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1E84D3">
            <w:pPr>
              <w:jc w:val="center"/>
              <w:rPr>
                <w:rFonts w:hint="eastAsia" w:ascii="仿宋" w:hAnsi="仿宋" w:eastAsia="仿宋" w:cs="仿宋"/>
                <w:b/>
                <w:color w:val="000000"/>
                <w:sz w:val="21"/>
                <w:szCs w:val="21"/>
              </w:rPr>
            </w:pPr>
          </w:p>
        </w:tc>
      </w:tr>
      <w:tr w14:paraId="02604EA8">
        <w:tblPrEx>
          <w:tblCellMar>
            <w:top w:w="15" w:type="dxa"/>
            <w:left w:w="15" w:type="dxa"/>
            <w:bottom w:w="15" w:type="dxa"/>
            <w:right w:w="15" w:type="dxa"/>
          </w:tblCellMar>
        </w:tblPrEx>
        <w:trPr>
          <w:trHeight w:val="383" w:hRule="atLeast"/>
        </w:trPr>
        <w:tc>
          <w:tcPr>
            <w:tcW w:w="648" w:type="dxa"/>
            <w:vMerge w:val="restart"/>
            <w:tcBorders>
              <w:top w:val="single" w:color="000000" w:sz="4" w:space="0"/>
              <w:left w:val="single" w:color="000000" w:sz="4" w:space="0"/>
              <w:right w:val="single" w:color="000000" w:sz="4" w:space="0"/>
            </w:tcBorders>
            <w:noWrap w:val="0"/>
            <w:vAlign w:val="center"/>
          </w:tcPr>
          <w:p w14:paraId="24B9975A">
            <w:pPr>
              <w:jc w:val="center"/>
              <w:rPr>
                <w:rFonts w:hint="eastAsia" w:ascii="仿宋" w:hAnsi="仿宋" w:eastAsia="仿宋" w:cs="仿宋"/>
                <w:b/>
                <w:color w:val="000000"/>
                <w:sz w:val="21"/>
                <w:szCs w:val="21"/>
              </w:rPr>
            </w:pPr>
            <w:r>
              <w:rPr>
                <w:rFonts w:hint="eastAsia" w:ascii="仿宋" w:hAnsi="仿宋" w:eastAsia="仿宋" w:cs="仿宋"/>
                <w:b/>
                <w:color w:val="000000"/>
                <w:sz w:val="21"/>
                <w:szCs w:val="21"/>
                <w:highlight w:val="none"/>
                <w:lang w:val="en-US" w:eastAsia="zh-CN"/>
              </w:rPr>
              <w:t>产出指标</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7BDDDF1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数量指标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548C9C6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支付数量</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23C6FAB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支付远程教育站点服务费个数</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03614C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30个</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4A34140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264010FD">
        <w:tblPrEx>
          <w:tblCellMar>
            <w:top w:w="15" w:type="dxa"/>
            <w:left w:w="15" w:type="dxa"/>
            <w:bottom w:w="15" w:type="dxa"/>
            <w:right w:w="15" w:type="dxa"/>
          </w:tblCellMar>
        </w:tblPrEx>
        <w:trPr>
          <w:trHeight w:val="383" w:hRule="atLeast"/>
        </w:trPr>
        <w:tc>
          <w:tcPr>
            <w:tcW w:w="648" w:type="dxa"/>
            <w:vMerge w:val="continue"/>
            <w:tcBorders>
              <w:left w:val="single" w:color="000000" w:sz="4" w:space="0"/>
              <w:right w:val="single" w:color="000000" w:sz="4" w:space="0"/>
            </w:tcBorders>
            <w:noWrap w:val="0"/>
            <w:vAlign w:val="center"/>
          </w:tcPr>
          <w:p w14:paraId="1E54DE0D">
            <w:pPr>
              <w:jc w:val="center"/>
              <w:rPr>
                <w:rFonts w:hint="eastAsia" w:ascii="仿宋" w:hAnsi="仿宋" w:eastAsia="仿宋" w:cs="仿宋"/>
                <w:b/>
                <w:color w:val="000000"/>
                <w:sz w:val="21"/>
                <w:szCs w:val="21"/>
              </w:rPr>
            </w:pP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75485A5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质量指标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5BB78657">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服务质量</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31AE584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远教站点服务质量</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2143C4A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优</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15857AB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1E8D6158">
        <w:tblPrEx>
          <w:tblCellMar>
            <w:top w:w="15" w:type="dxa"/>
            <w:left w:w="15" w:type="dxa"/>
            <w:bottom w:w="15" w:type="dxa"/>
            <w:right w:w="15" w:type="dxa"/>
          </w:tblCellMar>
        </w:tblPrEx>
        <w:trPr>
          <w:trHeight w:val="404" w:hRule="atLeast"/>
        </w:trPr>
        <w:tc>
          <w:tcPr>
            <w:tcW w:w="648" w:type="dxa"/>
            <w:vMerge w:val="continue"/>
            <w:tcBorders>
              <w:left w:val="single" w:color="000000" w:sz="4" w:space="0"/>
              <w:right w:val="single" w:color="000000" w:sz="4" w:space="0"/>
            </w:tcBorders>
            <w:noWrap w:val="0"/>
            <w:vAlign w:val="center"/>
          </w:tcPr>
          <w:p w14:paraId="3BA7B4F9">
            <w:pPr>
              <w:jc w:val="center"/>
              <w:rPr>
                <w:rFonts w:hint="eastAsia" w:ascii="仿宋" w:hAnsi="仿宋" w:eastAsia="仿宋" w:cs="仿宋"/>
                <w:b/>
                <w:color w:val="000000"/>
                <w:sz w:val="21"/>
                <w:szCs w:val="21"/>
              </w:rPr>
            </w:pP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0F1E9F0A">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实效指标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0A94067C">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服务效果</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6CD002DC">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远教站点服务效果</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5EFF430B">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优</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6DD56D7E">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02A708E4">
        <w:tblPrEx>
          <w:tblCellMar>
            <w:top w:w="15" w:type="dxa"/>
            <w:left w:w="15" w:type="dxa"/>
            <w:bottom w:w="15" w:type="dxa"/>
            <w:right w:w="15" w:type="dxa"/>
          </w:tblCellMar>
        </w:tblPrEx>
        <w:trPr>
          <w:trHeight w:val="404" w:hRule="atLeast"/>
        </w:trPr>
        <w:tc>
          <w:tcPr>
            <w:tcW w:w="648" w:type="dxa"/>
            <w:vMerge w:val="continue"/>
            <w:tcBorders>
              <w:left w:val="single" w:color="000000" w:sz="4" w:space="0"/>
              <w:bottom w:val="single" w:color="000000" w:sz="4" w:space="0"/>
              <w:right w:val="single" w:color="000000" w:sz="4" w:space="0"/>
            </w:tcBorders>
            <w:noWrap w:val="0"/>
            <w:vAlign w:val="center"/>
          </w:tcPr>
          <w:p w14:paraId="43B6D4E5">
            <w:pPr>
              <w:jc w:val="center"/>
              <w:rPr>
                <w:rFonts w:hint="eastAsia" w:ascii="仿宋" w:hAnsi="仿宋" w:eastAsia="仿宋" w:cs="仿宋"/>
                <w:b/>
                <w:color w:val="000000"/>
                <w:sz w:val="21"/>
                <w:szCs w:val="21"/>
              </w:rPr>
            </w:pP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3F13CE83">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成本指标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7A1D78A7">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服务成本</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5A900C9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远教站点服务成本</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5D433293">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6.66万元</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60132A1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0E7CF920">
        <w:tblPrEx>
          <w:tblCellMar>
            <w:top w:w="15" w:type="dxa"/>
            <w:left w:w="15" w:type="dxa"/>
            <w:bottom w:w="15" w:type="dxa"/>
            <w:right w:w="15" w:type="dxa"/>
          </w:tblCellMar>
        </w:tblPrEx>
        <w:trPr>
          <w:trHeight w:val="504" w:hRule="atLeast"/>
        </w:trPr>
        <w:tc>
          <w:tcPr>
            <w:tcW w:w="648" w:type="dxa"/>
            <w:vMerge w:val="restart"/>
            <w:tcBorders>
              <w:left w:val="single" w:color="000000" w:sz="4" w:space="0"/>
              <w:right w:val="single" w:color="000000" w:sz="4" w:space="0"/>
            </w:tcBorders>
            <w:noWrap w:val="0"/>
            <w:vAlign w:val="center"/>
          </w:tcPr>
          <w:p w14:paraId="4DD4EB6A">
            <w:pPr>
              <w:widowControl/>
              <w:jc w:val="center"/>
              <w:textAlignment w:val="center"/>
              <w:rPr>
                <w:rFonts w:hint="eastAsia"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效果</w:t>
            </w:r>
          </w:p>
          <w:p w14:paraId="51129853">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指标</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7BC31C2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社会效益指标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7A08028A">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社会稳定</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28678E1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远教站点服务影响率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216D90EC">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4DF6313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54C63382">
        <w:tblPrEx>
          <w:tblCellMar>
            <w:top w:w="15" w:type="dxa"/>
            <w:left w:w="15" w:type="dxa"/>
            <w:bottom w:w="15" w:type="dxa"/>
            <w:right w:w="15" w:type="dxa"/>
          </w:tblCellMar>
        </w:tblPrEx>
        <w:trPr>
          <w:trHeight w:val="504" w:hRule="atLeast"/>
        </w:trPr>
        <w:tc>
          <w:tcPr>
            <w:tcW w:w="648" w:type="dxa"/>
            <w:vMerge w:val="continue"/>
            <w:tcBorders>
              <w:left w:val="single" w:color="000000" w:sz="4" w:space="0"/>
              <w:bottom w:val="single" w:color="auto" w:sz="4" w:space="0"/>
              <w:right w:val="single" w:color="000000" w:sz="4" w:space="0"/>
            </w:tcBorders>
            <w:noWrap w:val="0"/>
            <w:vAlign w:val="center"/>
          </w:tcPr>
          <w:p w14:paraId="7BA19F50">
            <w:pPr>
              <w:jc w:val="center"/>
              <w:rPr>
                <w:rFonts w:hint="eastAsia" w:ascii="仿宋" w:hAnsi="仿宋" w:eastAsia="仿宋" w:cs="仿宋"/>
                <w:b/>
                <w:color w:val="000000"/>
                <w:sz w:val="21"/>
                <w:szCs w:val="21"/>
              </w:rPr>
            </w:pP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57CE3B2A">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可持续影响指标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338C6E3B">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社会稳定</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1AB439ED">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远教站点持续影响率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5BB43380">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3390E718">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253A0561">
        <w:tblPrEx>
          <w:tblCellMar>
            <w:top w:w="15" w:type="dxa"/>
            <w:left w:w="15" w:type="dxa"/>
            <w:bottom w:w="15" w:type="dxa"/>
            <w:right w:w="15" w:type="dxa"/>
          </w:tblCellMar>
        </w:tblPrEx>
        <w:trPr>
          <w:trHeight w:val="720" w:hRule="atLeast"/>
        </w:trPr>
        <w:tc>
          <w:tcPr>
            <w:tcW w:w="648" w:type="dxa"/>
            <w:tcBorders>
              <w:top w:val="single" w:color="auto" w:sz="4" w:space="0"/>
              <w:left w:val="single" w:color="000000" w:sz="4" w:space="0"/>
              <w:bottom w:val="single" w:color="000000" w:sz="4" w:space="0"/>
              <w:right w:val="single" w:color="000000" w:sz="4" w:space="0"/>
            </w:tcBorders>
            <w:noWrap w:val="0"/>
            <w:vAlign w:val="center"/>
          </w:tcPr>
          <w:p w14:paraId="71FC3CEE">
            <w:pPr>
              <w:jc w:val="center"/>
              <w:rPr>
                <w:rFonts w:hint="eastAsia" w:ascii="仿宋" w:hAnsi="仿宋" w:eastAsia="仿宋" w:cs="仿宋"/>
                <w:b/>
                <w:color w:val="000000"/>
                <w:sz w:val="21"/>
                <w:szCs w:val="21"/>
                <w:lang w:eastAsia="zh-CN"/>
              </w:rPr>
            </w:pPr>
            <w:r>
              <w:rPr>
                <w:rFonts w:hint="eastAsia" w:ascii="仿宋" w:hAnsi="仿宋" w:eastAsia="仿宋" w:cs="仿宋"/>
                <w:b/>
                <w:color w:val="000000"/>
                <w:sz w:val="21"/>
                <w:szCs w:val="21"/>
                <w:lang w:eastAsia="zh-CN"/>
              </w:rPr>
              <w:t>满意度指标</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47FDCA6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服务对象满意度指标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41F8563B">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群众满意度</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5A412500">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群众满意度</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73EC9EEC">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7062FDE6">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b w:val="0"/>
                <w:bCs w:val="0"/>
                <w:color w:val="000000"/>
                <w:sz w:val="21"/>
                <w:szCs w:val="21"/>
                <w:highlight w:val="none"/>
                <w:lang w:eastAsia="zh-CN"/>
              </w:rPr>
              <w:t>服务对象满意度调查</w:t>
            </w:r>
          </w:p>
        </w:tc>
      </w:tr>
    </w:tbl>
    <w:p w14:paraId="68673A2F">
      <w:pPr>
        <w:spacing w:line="580" w:lineRule="exact"/>
        <w:rPr>
          <w:rFonts w:hint="eastAsia" w:ascii="仿宋" w:hAnsi="仿宋" w:eastAsia="仿宋" w:cs="仿宋"/>
          <w:sz w:val="21"/>
          <w:szCs w:val="21"/>
        </w:rPr>
      </w:pPr>
    </w:p>
    <w:p w14:paraId="6909177F">
      <w:pPr>
        <w:spacing w:line="580" w:lineRule="exact"/>
        <w:rPr>
          <w:rFonts w:hint="eastAsia" w:ascii="仿宋" w:hAnsi="仿宋" w:eastAsia="仿宋" w:cs="仿宋"/>
          <w:b/>
          <w:bCs/>
          <w:sz w:val="28"/>
          <w:szCs w:val="28"/>
          <w:lang w:val="en-US" w:eastAsia="zh-CN"/>
        </w:rPr>
      </w:pPr>
    </w:p>
    <w:p w14:paraId="2C8FF21D">
      <w:pPr>
        <w:spacing w:line="580" w:lineRule="exact"/>
        <w:rPr>
          <w:rFonts w:hint="eastAsia" w:ascii="仿宋" w:hAnsi="仿宋" w:eastAsia="仿宋" w:cs="仿宋"/>
          <w:b/>
          <w:bCs/>
          <w:sz w:val="28"/>
          <w:szCs w:val="28"/>
          <w:lang w:val="en-US" w:eastAsia="zh-CN"/>
        </w:rPr>
      </w:pPr>
    </w:p>
    <w:p w14:paraId="65BFA445">
      <w:pPr>
        <w:spacing w:line="580" w:lineRule="exact"/>
        <w:rPr>
          <w:rFonts w:hint="eastAsia" w:ascii="仿宋" w:hAnsi="仿宋" w:eastAsia="仿宋" w:cs="仿宋"/>
          <w:b/>
          <w:bCs/>
          <w:sz w:val="28"/>
          <w:szCs w:val="28"/>
          <w:lang w:val="en-US" w:eastAsia="zh-CN"/>
        </w:rPr>
      </w:pPr>
    </w:p>
    <w:p w14:paraId="54226827">
      <w:pPr>
        <w:spacing w:line="580" w:lineRule="exact"/>
        <w:rPr>
          <w:rFonts w:hint="eastAsia" w:ascii="仿宋" w:hAnsi="仿宋" w:eastAsia="仿宋" w:cs="仿宋"/>
          <w:b/>
          <w:bCs/>
          <w:sz w:val="28"/>
          <w:szCs w:val="28"/>
          <w:lang w:val="en-US" w:eastAsia="zh-CN"/>
        </w:rPr>
      </w:pPr>
    </w:p>
    <w:p w14:paraId="5A0FD15B">
      <w:pPr>
        <w:spacing w:line="580" w:lineRule="exact"/>
        <w:rPr>
          <w:rFonts w:hint="eastAsia" w:ascii="仿宋" w:hAnsi="仿宋" w:eastAsia="仿宋" w:cs="仿宋"/>
          <w:b/>
          <w:bCs/>
          <w:sz w:val="28"/>
          <w:szCs w:val="28"/>
          <w:lang w:val="en-US" w:eastAsia="zh-CN"/>
        </w:rPr>
      </w:pPr>
    </w:p>
    <w:p w14:paraId="3FDC6153">
      <w:pPr>
        <w:spacing w:line="580" w:lineRule="exact"/>
        <w:rPr>
          <w:rFonts w:hint="eastAsia" w:ascii="仿宋" w:hAnsi="仿宋" w:eastAsia="仿宋" w:cs="仿宋"/>
          <w:b/>
          <w:bCs/>
          <w:sz w:val="28"/>
          <w:szCs w:val="28"/>
          <w:lang w:val="en-US" w:eastAsia="zh-CN"/>
        </w:rPr>
      </w:pPr>
    </w:p>
    <w:p w14:paraId="1E3CA4CB">
      <w:pPr>
        <w:spacing w:line="580" w:lineRule="exact"/>
        <w:rPr>
          <w:rFonts w:hint="eastAsia" w:ascii="仿宋" w:hAnsi="仿宋" w:eastAsia="仿宋" w:cs="仿宋"/>
          <w:b/>
          <w:bCs/>
          <w:sz w:val="28"/>
          <w:szCs w:val="28"/>
        </w:rPr>
      </w:pPr>
      <w:r>
        <w:rPr>
          <w:rFonts w:hint="eastAsia" w:ascii="仿宋" w:hAnsi="仿宋" w:eastAsia="仿宋" w:cs="仿宋"/>
          <w:b/>
          <w:bCs/>
          <w:sz w:val="28"/>
          <w:szCs w:val="28"/>
          <w:lang w:val="en-US" w:eastAsia="zh-CN"/>
        </w:rPr>
        <w:t>27</w:t>
      </w:r>
      <w:r>
        <w:rPr>
          <w:rFonts w:hint="eastAsia" w:ascii="仿宋" w:hAnsi="仿宋" w:eastAsia="仿宋" w:cs="仿宋"/>
          <w:b/>
          <w:bCs/>
          <w:sz w:val="28"/>
          <w:szCs w:val="28"/>
        </w:rPr>
        <w:t>.驻村工作经费</w:t>
      </w:r>
      <w:r>
        <w:rPr>
          <w:rFonts w:hint="eastAsia" w:ascii="仿宋" w:hAnsi="仿宋" w:eastAsia="仿宋" w:cs="仿宋"/>
          <w:b/>
          <w:bCs/>
          <w:sz w:val="28"/>
          <w:szCs w:val="28"/>
          <w:lang w:val="en-US" w:eastAsia="zh-CN"/>
        </w:rPr>
        <w:t>公用</w:t>
      </w:r>
      <w:r>
        <w:rPr>
          <w:rFonts w:hint="eastAsia" w:ascii="仿宋" w:hAnsi="仿宋" w:eastAsia="仿宋" w:cs="仿宋"/>
          <w:b/>
          <w:bCs/>
          <w:sz w:val="28"/>
          <w:szCs w:val="28"/>
        </w:rPr>
        <w:t>绩效目标</w:t>
      </w:r>
      <w:r>
        <w:rPr>
          <w:rFonts w:hint="eastAsia" w:ascii="仿宋" w:hAnsi="仿宋" w:eastAsia="仿宋" w:cs="仿宋"/>
          <w:b/>
          <w:bCs/>
          <w:sz w:val="28"/>
          <w:szCs w:val="28"/>
          <w:highlight w:val="none"/>
          <w:lang w:eastAsia="zh-CN"/>
        </w:rPr>
        <w:t>申报</w:t>
      </w:r>
      <w:r>
        <w:rPr>
          <w:rFonts w:hint="eastAsia" w:ascii="仿宋" w:hAnsi="仿宋" w:eastAsia="仿宋" w:cs="仿宋"/>
          <w:b/>
          <w:bCs/>
          <w:sz w:val="28"/>
          <w:szCs w:val="28"/>
        </w:rPr>
        <w:t>表</w:t>
      </w:r>
    </w:p>
    <w:tbl>
      <w:tblPr>
        <w:tblStyle w:val="7"/>
        <w:tblW w:w="8952" w:type="dxa"/>
        <w:tblInd w:w="0" w:type="dxa"/>
        <w:tblLayout w:type="fixed"/>
        <w:tblCellMar>
          <w:top w:w="15" w:type="dxa"/>
          <w:left w:w="15" w:type="dxa"/>
          <w:bottom w:w="15" w:type="dxa"/>
          <w:right w:w="15" w:type="dxa"/>
        </w:tblCellMar>
      </w:tblPr>
      <w:tblGrid>
        <w:gridCol w:w="648"/>
        <w:gridCol w:w="1625"/>
        <w:gridCol w:w="1310"/>
        <w:gridCol w:w="928"/>
        <w:gridCol w:w="1078"/>
        <w:gridCol w:w="1423"/>
        <w:gridCol w:w="979"/>
        <w:gridCol w:w="961"/>
      </w:tblGrid>
      <w:tr w14:paraId="3E438440">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1C90E4EA">
            <w:pPr>
              <w:widowControl/>
              <w:jc w:val="center"/>
              <w:textAlignment w:val="center"/>
              <w:rPr>
                <w:rFonts w:hint="eastAsia"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项目</w:t>
            </w:r>
          </w:p>
          <w:p w14:paraId="1122BF0C">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编码</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7311091E">
            <w:pPr>
              <w:jc w:val="center"/>
              <w:rPr>
                <w:rFonts w:hint="eastAsia" w:ascii="仿宋" w:hAnsi="仿宋" w:eastAsia="仿宋" w:cs="仿宋"/>
                <w:b/>
                <w:color w:val="000000"/>
                <w:sz w:val="21"/>
                <w:szCs w:val="21"/>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0E5BB10C">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noWrap w:val="0"/>
            <w:vAlign w:val="center"/>
          </w:tcPr>
          <w:p w14:paraId="1202A13A">
            <w:pPr>
              <w:jc w:val="center"/>
              <w:rPr>
                <w:rFonts w:hint="eastAsia" w:ascii="仿宋" w:hAnsi="仿宋" w:eastAsia="仿宋" w:cs="仿宋"/>
                <w:b/>
                <w:color w:val="000000"/>
                <w:sz w:val="21"/>
                <w:szCs w:val="21"/>
                <w:lang w:val="en-US"/>
              </w:rPr>
            </w:pPr>
            <w:r>
              <w:rPr>
                <w:rFonts w:hint="eastAsia" w:ascii="仿宋" w:hAnsi="仿宋" w:eastAsia="仿宋" w:cs="仿宋"/>
                <w:sz w:val="21"/>
                <w:szCs w:val="21"/>
              </w:rPr>
              <w:t>驻村工作经费</w:t>
            </w:r>
          </w:p>
        </w:tc>
      </w:tr>
      <w:tr w14:paraId="1927543F">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4B3723D0">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预算规模及资金用途</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45BA42F8">
            <w:pPr>
              <w:widowControl/>
              <w:jc w:val="left"/>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 xml:space="preserve">预算数    </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5A495DD5">
            <w:pPr>
              <w:rPr>
                <w:rFonts w:hint="default"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50.05万元</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354BC99F">
            <w:pPr>
              <w:widowControl/>
              <w:jc w:val="left"/>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0B7C6BAC">
            <w:pPr>
              <w:rPr>
                <w:rFonts w:hint="default"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50.05万元</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5BB4847">
            <w:pPr>
              <w:widowControl/>
              <w:jc w:val="left"/>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其他资金</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44B4C365">
            <w:pPr>
              <w:widowControl/>
              <w:jc w:val="center"/>
              <w:textAlignment w:val="center"/>
              <w:rPr>
                <w:rFonts w:hint="eastAsia" w:ascii="仿宋" w:hAnsi="仿宋" w:eastAsia="仿宋" w:cs="仿宋"/>
                <w:b/>
                <w:color w:val="000000"/>
                <w:sz w:val="21"/>
                <w:szCs w:val="21"/>
                <w:lang w:val="en-US" w:eastAsia="zh-CN"/>
              </w:rPr>
            </w:pPr>
            <w:r>
              <w:rPr>
                <w:rFonts w:hint="eastAsia" w:ascii="仿宋" w:hAnsi="仿宋" w:eastAsia="仿宋" w:cs="仿宋"/>
                <w:b/>
                <w:color w:val="000000"/>
                <w:kern w:val="0"/>
                <w:sz w:val="21"/>
                <w:szCs w:val="21"/>
                <w:lang w:bidi="ar"/>
              </w:rPr>
              <w:t xml:space="preserve">  </w:t>
            </w:r>
            <w:r>
              <w:rPr>
                <w:rFonts w:hint="eastAsia" w:ascii="仿宋" w:hAnsi="仿宋" w:eastAsia="仿宋" w:cs="仿宋"/>
                <w:b/>
                <w:color w:val="000000"/>
                <w:kern w:val="0"/>
                <w:sz w:val="21"/>
                <w:szCs w:val="21"/>
                <w:lang w:val="en-US" w:eastAsia="zh-CN" w:bidi="ar"/>
              </w:rPr>
              <w:t>0</w:t>
            </w:r>
          </w:p>
        </w:tc>
      </w:tr>
      <w:tr w14:paraId="1A0A116A">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FA4815">
            <w:pPr>
              <w:jc w:val="center"/>
              <w:rPr>
                <w:rFonts w:hint="eastAsia" w:ascii="仿宋" w:hAnsi="仿宋" w:eastAsia="仿宋" w:cs="仿宋"/>
                <w:b/>
                <w:color w:val="000000"/>
                <w:sz w:val="21"/>
                <w:szCs w:val="21"/>
              </w:rPr>
            </w:pPr>
          </w:p>
        </w:tc>
        <w:tc>
          <w:tcPr>
            <w:tcW w:w="8304" w:type="dxa"/>
            <w:gridSpan w:val="7"/>
            <w:tcBorders>
              <w:top w:val="single" w:color="000000" w:sz="4" w:space="0"/>
              <w:left w:val="single" w:color="000000" w:sz="4" w:space="0"/>
              <w:bottom w:val="single" w:color="000000" w:sz="4" w:space="0"/>
              <w:right w:val="single" w:color="000000" w:sz="4" w:space="0"/>
            </w:tcBorders>
            <w:noWrap w:val="0"/>
            <w:vAlign w:val="center"/>
          </w:tcPr>
          <w:p w14:paraId="2634C179">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主要用于驻村工作产生的相关费用等。</w:t>
            </w:r>
          </w:p>
        </w:tc>
      </w:tr>
      <w:tr w14:paraId="52F78156">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7E13D097">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资金支出计划（%）</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06FD3FD5">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3月底</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6FB50ED8">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6月底</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0D39EC52">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10月底</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7633B85E">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12月底</w:t>
            </w:r>
          </w:p>
        </w:tc>
      </w:tr>
      <w:tr w14:paraId="59316893">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CB8EEB">
            <w:pPr>
              <w:jc w:val="center"/>
              <w:rPr>
                <w:rFonts w:hint="eastAsia" w:ascii="仿宋" w:hAnsi="仿宋" w:eastAsia="仿宋" w:cs="仿宋"/>
                <w:b/>
                <w:color w:val="000000"/>
                <w:sz w:val="21"/>
                <w:szCs w:val="21"/>
              </w:rPr>
            </w:pP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060D6964">
            <w:pPr>
              <w:jc w:val="center"/>
              <w:rPr>
                <w:rFonts w:hint="eastAsia"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25%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002940BE">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50%</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4B7943B2">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75%</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4284C82E">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100%</w:t>
            </w:r>
          </w:p>
        </w:tc>
      </w:tr>
      <w:tr w14:paraId="3F30E9C6">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13AF25F1">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绩效目标</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237E6B0D">
            <w:pPr>
              <w:widowControl/>
              <w:jc w:val="left"/>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目标1</w:t>
            </w:r>
          </w:p>
        </w:tc>
        <w:tc>
          <w:tcPr>
            <w:tcW w:w="6679" w:type="dxa"/>
            <w:gridSpan w:val="6"/>
            <w:tcBorders>
              <w:top w:val="single" w:color="000000" w:sz="4" w:space="0"/>
              <w:left w:val="single" w:color="000000" w:sz="4" w:space="0"/>
              <w:bottom w:val="single" w:color="000000" w:sz="4" w:space="0"/>
              <w:right w:val="single" w:color="000000" w:sz="4" w:space="0"/>
            </w:tcBorders>
            <w:noWrap w:val="0"/>
            <w:vAlign w:val="center"/>
          </w:tcPr>
          <w:p w14:paraId="000C4864">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确保工作顺利进行</w:t>
            </w:r>
          </w:p>
        </w:tc>
      </w:tr>
      <w:tr w14:paraId="41C41C7F">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22473E">
            <w:pPr>
              <w:jc w:val="center"/>
              <w:rPr>
                <w:rFonts w:hint="eastAsia" w:ascii="仿宋" w:hAnsi="仿宋" w:eastAsia="仿宋" w:cs="仿宋"/>
                <w:b/>
                <w:color w:val="000000"/>
                <w:sz w:val="21"/>
                <w:szCs w:val="21"/>
              </w:rPr>
            </w:pP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6CB23443">
            <w:pPr>
              <w:widowControl/>
              <w:jc w:val="left"/>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目标2</w:t>
            </w:r>
          </w:p>
        </w:tc>
        <w:tc>
          <w:tcPr>
            <w:tcW w:w="6679" w:type="dxa"/>
            <w:gridSpan w:val="6"/>
            <w:tcBorders>
              <w:top w:val="single" w:color="000000" w:sz="4" w:space="0"/>
              <w:left w:val="single" w:color="000000" w:sz="4" w:space="0"/>
              <w:bottom w:val="single" w:color="000000" w:sz="4" w:space="0"/>
              <w:right w:val="single" w:color="000000" w:sz="4" w:space="0"/>
            </w:tcBorders>
            <w:noWrap w:val="0"/>
            <w:vAlign w:val="center"/>
          </w:tcPr>
          <w:p w14:paraId="3B881714">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确保资金及时拨付</w:t>
            </w:r>
          </w:p>
        </w:tc>
      </w:tr>
      <w:tr w14:paraId="1ED71953">
        <w:tblPrEx>
          <w:tblCellMar>
            <w:top w:w="15" w:type="dxa"/>
            <w:left w:w="15" w:type="dxa"/>
            <w:bottom w:w="15" w:type="dxa"/>
            <w:right w:w="15" w:type="dxa"/>
          </w:tblCellMar>
        </w:tblPrEx>
        <w:trPr>
          <w:trHeight w:val="73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15D5636C">
            <w:pPr>
              <w:widowControl/>
              <w:jc w:val="center"/>
              <w:textAlignment w:val="center"/>
              <w:rPr>
                <w:rFonts w:hint="eastAsia"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一级</w:t>
            </w:r>
          </w:p>
          <w:p w14:paraId="0766D239">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指标</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167A6347">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二级指标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0B4AB139">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三级指标</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516EA183">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绩效指标描述</w:t>
            </w:r>
          </w:p>
        </w:tc>
        <w:tc>
          <w:tcPr>
            <w:tcW w:w="979" w:type="dxa"/>
            <w:tcBorders>
              <w:top w:val="single" w:color="000000" w:sz="4" w:space="0"/>
              <w:left w:val="single" w:color="000000" w:sz="4" w:space="0"/>
              <w:bottom w:val="single" w:color="000000" w:sz="4" w:space="0"/>
            </w:tcBorders>
            <w:noWrap w:val="0"/>
            <w:vAlign w:val="center"/>
          </w:tcPr>
          <w:p w14:paraId="1127B3C5">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指标值</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235B0D99">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指标值确定依据</w:t>
            </w:r>
          </w:p>
        </w:tc>
      </w:tr>
      <w:tr w14:paraId="0F2E799D">
        <w:tblPrEx>
          <w:tblCellMar>
            <w:top w:w="15" w:type="dxa"/>
            <w:left w:w="15" w:type="dxa"/>
            <w:bottom w:w="15" w:type="dxa"/>
            <w:right w:w="15" w:type="dxa"/>
          </w:tblCellMar>
        </w:tblPrEx>
        <w:trPr>
          <w:trHeight w:val="383" w:hRule="atLeast"/>
        </w:trPr>
        <w:tc>
          <w:tcPr>
            <w:tcW w:w="648" w:type="dxa"/>
            <w:vMerge w:val="restart"/>
            <w:tcBorders>
              <w:top w:val="single" w:color="000000" w:sz="4" w:space="0"/>
              <w:left w:val="single" w:color="000000" w:sz="4" w:space="0"/>
              <w:right w:val="single" w:color="000000" w:sz="4" w:space="0"/>
            </w:tcBorders>
            <w:noWrap w:val="0"/>
            <w:vAlign w:val="center"/>
          </w:tcPr>
          <w:p w14:paraId="1D16E6CE">
            <w:pPr>
              <w:jc w:val="center"/>
              <w:rPr>
                <w:rFonts w:hint="eastAsia" w:ascii="仿宋" w:hAnsi="仿宋" w:eastAsia="仿宋" w:cs="仿宋"/>
                <w:b/>
                <w:color w:val="000000"/>
                <w:sz w:val="21"/>
                <w:szCs w:val="21"/>
              </w:rPr>
            </w:pPr>
            <w:r>
              <w:rPr>
                <w:rFonts w:hint="eastAsia" w:ascii="仿宋" w:hAnsi="仿宋" w:eastAsia="仿宋" w:cs="仿宋"/>
                <w:b/>
                <w:color w:val="000000"/>
                <w:sz w:val="21"/>
                <w:szCs w:val="21"/>
                <w:highlight w:val="none"/>
                <w:lang w:val="en-US" w:eastAsia="zh-CN"/>
              </w:rPr>
              <w:t>产出指标</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56C9760A">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质量指标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7628A96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工作质量</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6740B7FE">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驻村工作队工作质量</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718B9C40">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优</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11C864DC">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0D18B8B8">
        <w:tblPrEx>
          <w:tblCellMar>
            <w:top w:w="15" w:type="dxa"/>
            <w:left w:w="15" w:type="dxa"/>
            <w:bottom w:w="15" w:type="dxa"/>
            <w:right w:w="15" w:type="dxa"/>
          </w:tblCellMar>
        </w:tblPrEx>
        <w:trPr>
          <w:trHeight w:val="383" w:hRule="atLeast"/>
        </w:trPr>
        <w:tc>
          <w:tcPr>
            <w:tcW w:w="648" w:type="dxa"/>
            <w:vMerge w:val="continue"/>
            <w:tcBorders>
              <w:left w:val="single" w:color="000000" w:sz="4" w:space="0"/>
              <w:right w:val="single" w:color="000000" w:sz="4" w:space="0"/>
            </w:tcBorders>
            <w:noWrap w:val="0"/>
            <w:vAlign w:val="center"/>
          </w:tcPr>
          <w:p w14:paraId="17B38456">
            <w:pPr>
              <w:jc w:val="center"/>
              <w:rPr>
                <w:rFonts w:hint="eastAsia" w:ascii="仿宋" w:hAnsi="仿宋" w:eastAsia="仿宋" w:cs="仿宋"/>
                <w:b/>
                <w:color w:val="000000"/>
                <w:sz w:val="21"/>
                <w:szCs w:val="21"/>
              </w:rPr>
            </w:pP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0211FB6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实效指标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524FE28A">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工作实效</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69EFA53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驻村工作队工作效果好评率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55B2534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优</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7D404CA8">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76AAB304">
        <w:tblPrEx>
          <w:tblCellMar>
            <w:top w:w="15" w:type="dxa"/>
            <w:left w:w="15" w:type="dxa"/>
            <w:bottom w:w="15" w:type="dxa"/>
            <w:right w:w="15" w:type="dxa"/>
          </w:tblCellMar>
        </w:tblPrEx>
        <w:trPr>
          <w:trHeight w:val="404" w:hRule="atLeast"/>
        </w:trPr>
        <w:tc>
          <w:tcPr>
            <w:tcW w:w="648" w:type="dxa"/>
            <w:vMerge w:val="continue"/>
            <w:tcBorders>
              <w:left w:val="single" w:color="000000" w:sz="4" w:space="0"/>
              <w:bottom w:val="single" w:color="000000" w:sz="4" w:space="0"/>
              <w:right w:val="single" w:color="000000" w:sz="4" w:space="0"/>
            </w:tcBorders>
            <w:noWrap w:val="0"/>
            <w:vAlign w:val="center"/>
          </w:tcPr>
          <w:p w14:paraId="14649D95">
            <w:pPr>
              <w:jc w:val="center"/>
              <w:rPr>
                <w:rFonts w:hint="eastAsia" w:ascii="仿宋" w:hAnsi="仿宋" w:eastAsia="仿宋" w:cs="仿宋"/>
                <w:b/>
                <w:color w:val="000000"/>
                <w:sz w:val="21"/>
                <w:szCs w:val="21"/>
              </w:rPr>
            </w:pP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761BE179">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数量指标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7D56DACA">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工作质量</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477ADF5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驻村工作队工作质量</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6597ABE8">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优</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282C3F69">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5F8C6F17">
        <w:tblPrEx>
          <w:tblCellMar>
            <w:top w:w="15" w:type="dxa"/>
            <w:left w:w="15" w:type="dxa"/>
            <w:bottom w:w="15" w:type="dxa"/>
            <w:right w:w="15" w:type="dxa"/>
          </w:tblCellMar>
        </w:tblPrEx>
        <w:trPr>
          <w:trHeight w:val="404" w:hRule="atLeast"/>
        </w:trPr>
        <w:tc>
          <w:tcPr>
            <w:tcW w:w="648" w:type="dxa"/>
            <w:vMerge w:val="continue"/>
            <w:tcBorders>
              <w:left w:val="single" w:color="000000" w:sz="4" w:space="0"/>
              <w:bottom w:val="single" w:color="000000" w:sz="4" w:space="0"/>
              <w:right w:val="single" w:color="000000" w:sz="4" w:space="0"/>
            </w:tcBorders>
            <w:noWrap w:val="0"/>
            <w:vAlign w:val="center"/>
          </w:tcPr>
          <w:p w14:paraId="7AC72449">
            <w:pPr>
              <w:jc w:val="center"/>
              <w:rPr>
                <w:rFonts w:hint="eastAsia" w:ascii="仿宋" w:hAnsi="仿宋" w:eastAsia="仿宋" w:cs="仿宋"/>
                <w:b/>
                <w:color w:val="000000"/>
                <w:sz w:val="21"/>
                <w:szCs w:val="21"/>
              </w:rPr>
            </w:pP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06B287CC">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成本指标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32E6BBA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工作成本</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0C22AC48">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驻村工作成本</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1A7215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50.05万元</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4B9F1E1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4128DA04">
        <w:tblPrEx>
          <w:tblCellMar>
            <w:top w:w="15" w:type="dxa"/>
            <w:left w:w="15" w:type="dxa"/>
            <w:bottom w:w="15" w:type="dxa"/>
            <w:right w:w="15" w:type="dxa"/>
          </w:tblCellMar>
        </w:tblPrEx>
        <w:trPr>
          <w:trHeight w:val="504" w:hRule="atLeast"/>
        </w:trPr>
        <w:tc>
          <w:tcPr>
            <w:tcW w:w="648" w:type="dxa"/>
            <w:vMerge w:val="restart"/>
            <w:tcBorders>
              <w:left w:val="single" w:color="000000" w:sz="4" w:space="0"/>
              <w:right w:val="single" w:color="000000" w:sz="4" w:space="0"/>
            </w:tcBorders>
            <w:noWrap w:val="0"/>
            <w:vAlign w:val="center"/>
          </w:tcPr>
          <w:p w14:paraId="74804D06">
            <w:pPr>
              <w:widowControl/>
              <w:jc w:val="center"/>
              <w:textAlignment w:val="center"/>
              <w:rPr>
                <w:rFonts w:hint="eastAsia"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效果</w:t>
            </w:r>
          </w:p>
          <w:p w14:paraId="36940807">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指标</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01C45E0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社会效益指标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4AE127A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社会稳定</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27CCCD8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驻村工作促进社会稳定效果</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65B3126">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优</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40B9099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597B3AA4">
        <w:tblPrEx>
          <w:tblCellMar>
            <w:top w:w="15" w:type="dxa"/>
            <w:left w:w="15" w:type="dxa"/>
            <w:bottom w:w="15" w:type="dxa"/>
            <w:right w:w="15" w:type="dxa"/>
          </w:tblCellMar>
        </w:tblPrEx>
        <w:trPr>
          <w:trHeight w:val="504" w:hRule="atLeast"/>
        </w:trPr>
        <w:tc>
          <w:tcPr>
            <w:tcW w:w="648" w:type="dxa"/>
            <w:vMerge w:val="continue"/>
            <w:tcBorders>
              <w:left w:val="single" w:color="000000" w:sz="4" w:space="0"/>
              <w:bottom w:val="single" w:color="auto" w:sz="4" w:space="0"/>
              <w:right w:val="single" w:color="000000" w:sz="4" w:space="0"/>
            </w:tcBorders>
            <w:noWrap w:val="0"/>
            <w:vAlign w:val="center"/>
          </w:tcPr>
          <w:p w14:paraId="07766514">
            <w:pPr>
              <w:jc w:val="center"/>
              <w:rPr>
                <w:rFonts w:hint="eastAsia" w:ascii="仿宋" w:hAnsi="仿宋" w:eastAsia="仿宋" w:cs="仿宋"/>
                <w:b/>
                <w:color w:val="000000"/>
                <w:sz w:val="21"/>
                <w:szCs w:val="21"/>
              </w:rPr>
            </w:pP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1C1B97A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可持续影响指标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7F49B140">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社会稳定</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3DE78A1B">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驻村工作对驻村发展提高效果</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B711EA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优</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0D526BFC">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585BD6D7">
        <w:tblPrEx>
          <w:tblCellMar>
            <w:top w:w="15" w:type="dxa"/>
            <w:left w:w="15" w:type="dxa"/>
            <w:bottom w:w="15" w:type="dxa"/>
            <w:right w:w="15" w:type="dxa"/>
          </w:tblCellMar>
        </w:tblPrEx>
        <w:trPr>
          <w:trHeight w:val="720" w:hRule="atLeast"/>
        </w:trPr>
        <w:tc>
          <w:tcPr>
            <w:tcW w:w="648" w:type="dxa"/>
            <w:tcBorders>
              <w:top w:val="single" w:color="auto" w:sz="4" w:space="0"/>
              <w:left w:val="single" w:color="000000" w:sz="4" w:space="0"/>
              <w:bottom w:val="single" w:color="000000" w:sz="4" w:space="0"/>
              <w:right w:val="single" w:color="000000" w:sz="4" w:space="0"/>
            </w:tcBorders>
            <w:noWrap w:val="0"/>
            <w:vAlign w:val="center"/>
          </w:tcPr>
          <w:p w14:paraId="372F46C4">
            <w:pPr>
              <w:jc w:val="center"/>
              <w:rPr>
                <w:rFonts w:hint="eastAsia" w:ascii="仿宋" w:hAnsi="仿宋" w:eastAsia="仿宋" w:cs="仿宋"/>
                <w:b/>
                <w:color w:val="000000"/>
                <w:sz w:val="21"/>
                <w:szCs w:val="21"/>
                <w:lang w:eastAsia="zh-CN"/>
              </w:rPr>
            </w:pPr>
            <w:r>
              <w:rPr>
                <w:rFonts w:hint="eastAsia" w:ascii="仿宋" w:hAnsi="仿宋" w:eastAsia="仿宋" w:cs="仿宋"/>
                <w:b/>
                <w:color w:val="000000"/>
                <w:sz w:val="21"/>
                <w:szCs w:val="21"/>
                <w:lang w:eastAsia="zh-CN"/>
              </w:rPr>
              <w:t>满意度指标</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1D08466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服务对象满意度指标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2A88F1B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群众满意度</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0C27E76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群众满意度</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720BEB9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3145855E">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b w:val="0"/>
                <w:bCs w:val="0"/>
                <w:color w:val="000000"/>
                <w:sz w:val="21"/>
                <w:szCs w:val="21"/>
                <w:highlight w:val="none"/>
                <w:lang w:eastAsia="zh-CN"/>
              </w:rPr>
              <w:t>服务对象满意度调查</w:t>
            </w:r>
          </w:p>
        </w:tc>
      </w:tr>
    </w:tbl>
    <w:p w14:paraId="292C4A27">
      <w:pPr>
        <w:spacing w:line="580" w:lineRule="exact"/>
        <w:rPr>
          <w:rFonts w:hint="eastAsia" w:ascii="仿宋" w:hAnsi="仿宋" w:eastAsia="仿宋" w:cs="仿宋"/>
          <w:sz w:val="21"/>
          <w:szCs w:val="21"/>
        </w:rPr>
      </w:pPr>
    </w:p>
    <w:p w14:paraId="5A2DCDCC">
      <w:pPr>
        <w:spacing w:line="580" w:lineRule="exact"/>
        <w:rPr>
          <w:rFonts w:hint="eastAsia" w:ascii="仿宋" w:hAnsi="仿宋" w:eastAsia="仿宋" w:cs="仿宋"/>
          <w:sz w:val="21"/>
          <w:szCs w:val="21"/>
        </w:rPr>
      </w:pPr>
    </w:p>
    <w:p w14:paraId="7D6970B8">
      <w:pPr>
        <w:spacing w:line="580" w:lineRule="exact"/>
        <w:rPr>
          <w:rFonts w:hint="eastAsia" w:ascii="仿宋" w:hAnsi="仿宋" w:eastAsia="仿宋" w:cs="仿宋"/>
          <w:sz w:val="21"/>
          <w:szCs w:val="21"/>
        </w:rPr>
      </w:pPr>
    </w:p>
    <w:p w14:paraId="16E7ABB2">
      <w:pPr>
        <w:spacing w:line="580" w:lineRule="exact"/>
        <w:rPr>
          <w:rFonts w:hint="eastAsia" w:ascii="仿宋" w:hAnsi="仿宋" w:eastAsia="仿宋" w:cs="仿宋"/>
          <w:sz w:val="21"/>
          <w:szCs w:val="21"/>
        </w:rPr>
      </w:pPr>
    </w:p>
    <w:p w14:paraId="448C3175">
      <w:pPr>
        <w:spacing w:line="580" w:lineRule="exact"/>
        <w:rPr>
          <w:rFonts w:hint="eastAsia" w:ascii="仿宋" w:hAnsi="仿宋" w:eastAsia="仿宋" w:cs="仿宋"/>
          <w:sz w:val="21"/>
          <w:szCs w:val="21"/>
        </w:rPr>
      </w:pPr>
    </w:p>
    <w:p w14:paraId="50F3CA55">
      <w:pPr>
        <w:spacing w:line="580" w:lineRule="exact"/>
        <w:rPr>
          <w:rFonts w:hint="eastAsia" w:ascii="仿宋" w:hAnsi="仿宋" w:eastAsia="仿宋" w:cs="仿宋"/>
          <w:sz w:val="21"/>
          <w:szCs w:val="21"/>
        </w:rPr>
      </w:pPr>
    </w:p>
    <w:p w14:paraId="700CA5E4">
      <w:pPr>
        <w:spacing w:line="580" w:lineRule="exact"/>
        <w:rPr>
          <w:rFonts w:hint="eastAsia" w:ascii="仿宋" w:hAnsi="仿宋" w:eastAsia="仿宋" w:cs="仿宋"/>
          <w:b/>
          <w:bCs/>
          <w:sz w:val="28"/>
          <w:szCs w:val="28"/>
        </w:rPr>
      </w:pPr>
      <w:r>
        <w:rPr>
          <w:rFonts w:hint="eastAsia" w:ascii="仿宋" w:hAnsi="仿宋" w:eastAsia="仿宋" w:cs="仿宋"/>
          <w:b/>
          <w:bCs/>
          <w:sz w:val="28"/>
          <w:szCs w:val="28"/>
          <w:lang w:val="en-US" w:eastAsia="zh-CN"/>
        </w:rPr>
        <w:t>28</w:t>
      </w:r>
      <w:r>
        <w:rPr>
          <w:rFonts w:hint="eastAsia" w:ascii="仿宋" w:hAnsi="仿宋" w:eastAsia="仿宋" w:cs="仿宋"/>
          <w:b/>
          <w:bCs/>
          <w:sz w:val="28"/>
          <w:szCs w:val="28"/>
        </w:rPr>
        <w:t>.社会保险业务管理事务经费</w:t>
      </w:r>
      <w:r>
        <w:rPr>
          <w:rFonts w:hint="eastAsia" w:ascii="仿宋" w:hAnsi="仿宋" w:eastAsia="仿宋" w:cs="仿宋"/>
          <w:b/>
          <w:bCs/>
          <w:sz w:val="28"/>
          <w:szCs w:val="28"/>
          <w:lang w:val="en-US" w:eastAsia="zh-CN"/>
        </w:rPr>
        <w:t>公用</w:t>
      </w:r>
      <w:r>
        <w:rPr>
          <w:rFonts w:hint="eastAsia" w:ascii="仿宋" w:hAnsi="仿宋" w:eastAsia="仿宋" w:cs="仿宋"/>
          <w:b/>
          <w:bCs/>
          <w:sz w:val="28"/>
          <w:szCs w:val="28"/>
        </w:rPr>
        <w:t>绩效目标</w:t>
      </w:r>
      <w:r>
        <w:rPr>
          <w:rFonts w:hint="eastAsia" w:ascii="仿宋" w:hAnsi="仿宋" w:eastAsia="仿宋" w:cs="仿宋"/>
          <w:b/>
          <w:bCs/>
          <w:sz w:val="28"/>
          <w:szCs w:val="28"/>
          <w:highlight w:val="none"/>
          <w:lang w:eastAsia="zh-CN"/>
        </w:rPr>
        <w:t>申报</w:t>
      </w:r>
      <w:r>
        <w:rPr>
          <w:rFonts w:hint="eastAsia" w:ascii="仿宋" w:hAnsi="仿宋" w:eastAsia="仿宋" w:cs="仿宋"/>
          <w:b/>
          <w:bCs/>
          <w:sz w:val="28"/>
          <w:szCs w:val="28"/>
        </w:rPr>
        <w:t>表</w:t>
      </w:r>
    </w:p>
    <w:tbl>
      <w:tblPr>
        <w:tblStyle w:val="7"/>
        <w:tblW w:w="8952" w:type="dxa"/>
        <w:tblInd w:w="0" w:type="dxa"/>
        <w:tblLayout w:type="fixed"/>
        <w:tblCellMar>
          <w:top w:w="15" w:type="dxa"/>
          <w:left w:w="15" w:type="dxa"/>
          <w:bottom w:w="15" w:type="dxa"/>
          <w:right w:w="15" w:type="dxa"/>
        </w:tblCellMar>
      </w:tblPr>
      <w:tblGrid>
        <w:gridCol w:w="648"/>
        <w:gridCol w:w="1625"/>
        <w:gridCol w:w="1310"/>
        <w:gridCol w:w="928"/>
        <w:gridCol w:w="1078"/>
        <w:gridCol w:w="1423"/>
        <w:gridCol w:w="979"/>
        <w:gridCol w:w="961"/>
      </w:tblGrid>
      <w:tr w14:paraId="19AF4AC2">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202D8E2F">
            <w:pPr>
              <w:widowControl/>
              <w:jc w:val="center"/>
              <w:textAlignment w:val="center"/>
              <w:rPr>
                <w:rFonts w:hint="eastAsia"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项目</w:t>
            </w:r>
          </w:p>
          <w:p w14:paraId="157D9A0D">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编码</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16FE75C3">
            <w:pPr>
              <w:jc w:val="center"/>
              <w:rPr>
                <w:rFonts w:hint="eastAsia" w:ascii="仿宋" w:hAnsi="仿宋" w:eastAsia="仿宋" w:cs="仿宋"/>
                <w:b/>
                <w:color w:val="000000"/>
                <w:sz w:val="21"/>
                <w:szCs w:val="21"/>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1BAD6742">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noWrap w:val="0"/>
            <w:vAlign w:val="center"/>
          </w:tcPr>
          <w:p w14:paraId="614AE263">
            <w:pPr>
              <w:jc w:val="center"/>
              <w:rPr>
                <w:rFonts w:hint="eastAsia" w:ascii="仿宋" w:hAnsi="仿宋" w:eastAsia="仿宋" w:cs="仿宋"/>
                <w:b/>
                <w:color w:val="000000"/>
                <w:sz w:val="21"/>
                <w:szCs w:val="21"/>
                <w:lang w:val="en-US"/>
              </w:rPr>
            </w:pPr>
            <w:r>
              <w:rPr>
                <w:rFonts w:hint="eastAsia" w:ascii="仿宋" w:hAnsi="仿宋" w:eastAsia="仿宋" w:cs="仿宋"/>
                <w:sz w:val="21"/>
                <w:szCs w:val="21"/>
              </w:rPr>
              <w:t>社会保险业务管理事务</w:t>
            </w:r>
          </w:p>
        </w:tc>
      </w:tr>
      <w:tr w14:paraId="31D47C09">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536DCF7D">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预算规模及资金用途</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68510EBA">
            <w:pPr>
              <w:widowControl/>
              <w:jc w:val="left"/>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 xml:space="preserve">预算数    </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701567BD">
            <w:pPr>
              <w:rPr>
                <w:rFonts w:hint="default"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1.8万元</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1AA55727">
            <w:pPr>
              <w:widowControl/>
              <w:jc w:val="left"/>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0BE68074">
            <w:pPr>
              <w:rPr>
                <w:rFonts w:hint="default"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1.8万元</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7755EA0D">
            <w:pPr>
              <w:widowControl/>
              <w:jc w:val="left"/>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其他资金</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05B2E043">
            <w:pPr>
              <w:widowControl/>
              <w:jc w:val="center"/>
              <w:textAlignment w:val="center"/>
              <w:rPr>
                <w:rFonts w:hint="eastAsia" w:ascii="仿宋" w:hAnsi="仿宋" w:eastAsia="仿宋" w:cs="仿宋"/>
                <w:b/>
                <w:color w:val="000000"/>
                <w:sz w:val="21"/>
                <w:szCs w:val="21"/>
                <w:lang w:val="en-US" w:eastAsia="zh-CN"/>
              </w:rPr>
            </w:pPr>
            <w:r>
              <w:rPr>
                <w:rFonts w:hint="eastAsia" w:ascii="仿宋" w:hAnsi="仿宋" w:eastAsia="仿宋" w:cs="仿宋"/>
                <w:b/>
                <w:color w:val="000000"/>
                <w:kern w:val="0"/>
                <w:sz w:val="21"/>
                <w:szCs w:val="21"/>
                <w:lang w:bidi="ar"/>
              </w:rPr>
              <w:t xml:space="preserve">  </w:t>
            </w:r>
            <w:r>
              <w:rPr>
                <w:rFonts w:hint="eastAsia" w:ascii="仿宋" w:hAnsi="仿宋" w:eastAsia="仿宋" w:cs="仿宋"/>
                <w:b/>
                <w:color w:val="000000"/>
                <w:kern w:val="0"/>
                <w:sz w:val="21"/>
                <w:szCs w:val="21"/>
                <w:lang w:val="en-US" w:eastAsia="zh-CN" w:bidi="ar"/>
              </w:rPr>
              <w:t>0</w:t>
            </w:r>
          </w:p>
        </w:tc>
      </w:tr>
      <w:tr w14:paraId="5D2944E7">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75BF37">
            <w:pPr>
              <w:jc w:val="center"/>
              <w:rPr>
                <w:rFonts w:hint="eastAsia" w:ascii="仿宋" w:hAnsi="仿宋" w:eastAsia="仿宋" w:cs="仿宋"/>
                <w:b/>
                <w:color w:val="000000"/>
                <w:sz w:val="21"/>
                <w:szCs w:val="21"/>
              </w:rPr>
            </w:pPr>
          </w:p>
        </w:tc>
        <w:tc>
          <w:tcPr>
            <w:tcW w:w="8304" w:type="dxa"/>
            <w:gridSpan w:val="7"/>
            <w:tcBorders>
              <w:top w:val="single" w:color="000000" w:sz="4" w:space="0"/>
              <w:left w:val="single" w:color="000000" w:sz="4" w:space="0"/>
              <w:bottom w:val="single" w:color="000000" w:sz="4" w:space="0"/>
              <w:right w:val="single" w:color="000000" w:sz="4" w:space="0"/>
            </w:tcBorders>
            <w:noWrap w:val="0"/>
            <w:vAlign w:val="center"/>
          </w:tcPr>
          <w:p w14:paraId="2AAC8E41">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主要用于社保基金监管办公，基金监管检查及业务培训等。</w:t>
            </w:r>
          </w:p>
        </w:tc>
      </w:tr>
      <w:tr w14:paraId="3BC5A2B1">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2A76B23A">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资金支出计划（%）</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04E906A8">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3月底</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070F1028">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6月底</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5FA26CB1">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10月底</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5BAA12DE">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12月底</w:t>
            </w:r>
          </w:p>
        </w:tc>
      </w:tr>
      <w:tr w14:paraId="1A36C038">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64529C">
            <w:pPr>
              <w:jc w:val="center"/>
              <w:rPr>
                <w:rFonts w:hint="eastAsia" w:ascii="仿宋" w:hAnsi="仿宋" w:eastAsia="仿宋" w:cs="仿宋"/>
                <w:b/>
                <w:color w:val="000000"/>
                <w:sz w:val="21"/>
                <w:szCs w:val="21"/>
              </w:rPr>
            </w:pP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7A22508F">
            <w:pPr>
              <w:jc w:val="center"/>
              <w:rPr>
                <w:rFonts w:hint="eastAsia"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25%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1C1CD868">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50%</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5FE63C75">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75%</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263AD2BC">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100%</w:t>
            </w:r>
          </w:p>
        </w:tc>
      </w:tr>
      <w:tr w14:paraId="50EAF475">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6F52F16C">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绩效目标</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19C9F45F">
            <w:pPr>
              <w:widowControl/>
              <w:jc w:val="left"/>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目标1</w:t>
            </w:r>
          </w:p>
        </w:tc>
        <w:tc>
          <w:tcPr>
            <w:tcW w:w="6679" w:type="dxa"/>
            <w:gridSpan w:val="6"/>
            <w:tcBorders>
              <w:top w:val="single" w:color="000000" w:sz="4" w:space="0"/>
              <w:left w:val="single" w:color="000000" w:sz="4" w:space="0"/>
              <w:bottom w:val="single" w:color="000000" w:sz="4" w:space="0"/>
              <w:right w:val="single" w:color="000000" w:sz="4" w:space="0"/>
            </w:tcBorders>
            <w:noWrap w:val="0"/>
            <w:vAlign w:val="center"/>
          </w:tcPr>
          <w:p w14:paraId="7F0FB6CD">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确保工作顺利进行</w:t>
            </w:r>
          </w:p>
        </w:tc>
      </w:tr>
      <w:tr w14:paraId="5D7D52C0">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BD6E50">
            <w:pPr>
              <w:jc w:val="center"/>
              <w:rPr>
                <w:rFonts w:hint="eastAsia" w:ascii="仿宋" w:hAnsi="仿宋" w:eastAsia="仿宋" w:cs="仿宋"/>
                <w:b/>
                <w:color w:val="000000"/>
                <w:sz w:val="21"/>
                <w:szCs w:val="21"/>
              </w:rPr>
            </w:pP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4CE38E8B">
            <w:pPr>
              <w:widowControl/>
              <w:jc w:val="left"/>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目标2</w:t>
            </w:r>
          </w:p>
        </w:tc>
        <w:tc>
          <w:tcPr>
            <w:tcW w:w="6679" w:type="dxa"/>
            <w:gridSpan w:val="6"/>
            <w:tcBorders>
              <w:top w:val="single" w:color="000000" w:sz="4" w:space="0"/>
              <w:left w:val="single" w:color="000000" w:sz="4" w:space="0"/>
              <w:bottom w:val="single" w:color="000000" w:sz="4" w:space="0"/>
              <w:right w:val="single" w:color="000000" w:sz="4" w:space="0"/>
            </w:tcBorders>
            <w:noWrap w:val="0"/>
            <w:vAlign w:val="center"/>
          </w:tcPr>
          <w:p w14:paraId="6926B8F5">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确保资金及时拨付</w:t>
            </w:r>
          </w:p>
        </w:tc>
      </w:tr>
      <w:tr w14:paraId="141D9416">
        <w:tblPrEx>
          <w:tblCellMar>
            <w:top w:w="15" w:type="dxa"/>
            <w:left w:w="15" w:type="dxa"/>
            <w:bottom w:w="15" w:type="dxa"/>
            <w:right w:w="15" w:type="dxa"/>
          </w:tblCellMar>
        </w:tblPrEx>
        <w:trPr>
          <w:trHeight w:val="73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518A56E4">
            <w:pPr>
              <w:widowControl/>
              <w:jc w:val="center"/>
              <w:textAlignment w:val="center"/>
              <w:rPr>
                <w:rFonts w:hint="eastAsia"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一级</w:t>
            </w:r>
          </w:p>
          <w:p w14:paraId="131234B7">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指标</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7872ABFF">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二级指标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2AE82AA5">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三级指标</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0CC3D1CC">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绩效指标描述</w:t>
            </w:r>
          </w:p>
        </w:tc>
        <w:tc>
          <w:tcPr>
            <w:tcW w:w="979" w:type="dxa"/>
            <w:tcBorders>
              <w:top w:val="single" w:color="000000" w:sz="4" w:space="0"/>
              <w:left w:val="single" w:color="000000" w:sz="4" w:space="0"/>
              <w:bottom w:val="single" w:color="000000" w:sz="4" w:space="0"/>
            </w:tcBorders>
            <w:noWrap w:val="0"/>
            <w:vAlign w:val="center"/>
          </w:tcPr>
          <w:p w14:paraId="6FF1DE30">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指标值</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0F08A6C4">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指标值确定依据</w:t>
            </w:r>
          </w:p>
        </w:tc>
      </w:tr>
      <w:tr w14:paraId="4EF594EA">
        <w:tblPrEx>
          <w:tblCellMar>
            <w:top w:w="15" w:type="dxa"/>
            <w:left w:w="15" w:type="dxa"/>
            <w:bottom w:w="15" w:type="dxa"/>
            <w:right w:w="15" w:type="dxa"/>
          </w:tblCellMar>
        </w:tblPrEx>
        <w:trPr>
          <w:trHeight w:val="383" w:hRule="atLeast"/>
        </w:trPr>
        <w:tc>
          <w:tcPr>
            <w:tcW w:w="648" w:type="dxa"/>
            <w:vMerge w:val="restart"/>
            <w:tcBorders>
              <w:top w:val="single" w:color="000000" w:sz="4" w:space="0"/>
              <w:left w:val="single" w:color="000000" w:sz="4" w:space="0"/>
              <w:right w:val="single" w:color="000000" w:sz="4" w:space="0"/>
            </w:tcBorders>
            <w:noWrap w:val="0"/>
            <w:vAlign w:val="center"/>
          </w:tcPr>
          <w:p w14:paraId="329AA788">
            <w:pPr>
              <w:jc w:val="center"/>
              <w:rPr>
                <w:rFonts w:hint="eastAsia" w:ascii="仿宋" w:hAnsi="仿宋" w:eastAsia="仿宋" w:cs="仿宋"/>
                <w:b/>
                <w:color w:val="000000"/>
                <w:sz w:val="21"/>
                <w:szCs w:val="21"/>
              </w:rPr>
            </w:pPr>
            <w:r>
              <w:rPr>
                <w:rFonts w:hint="eastAsia" w:ascii="仿宋" w:hAnsi="仿宋" w:eastAsia="仿宋" w:cs="仿宋"/>
                <w:b/>
                <w:color w:val="000000"/>
                <w:sz w:val="21"/>
                <w:szCs w:val="21"/>
                <w:highlight w:val="none"/>
                <w:lang w:val="en-US" w:eastAsia="zh-CN"/>
              </w:rPr>
              <w:t>产出指标</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3FB87D79">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数量指标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36FAFEAB">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业务培训</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3965A969">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业务培训人数</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6A7D581D">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3人</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06E0B5F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7258F10A">
        <w:tblPrEx>
          <w:tblCellMar>
            <w:top w:w="15" w:type="dxa"/>
            <w:left w:w="15" w:type="dxa"/>
            <w:bottom w:w="15" w:type="dxa"/>
            <w:right w:w="15" w:type="dxa"/>
          </w:tblCellMar>
        </w:tblPrEx>
        <w:trPr>
          <w:trHeight w:val="383" w:hRule="atLeast"/>
        </w:trPr>
        <w:tc>
          <w:tcPr>
            <w:tcW w:w="648" w:type="dxa"/>
            <w:vMerge w:val="continue"/>
            <w:tcBorders>
              <w:left w:val="single" w:color="000000" w:sz="4" w:space="0"/>
              <w:right w:val="single" w:color="000000" w:sz="4" w:space="0"/>
            </w:tcBorders>
            <w:noWrap w:val="0"/>
            <w:vAlign w:val="center"/>
          </w:tcPr>
          <w:p w14:paraId="397E4664">
            <w:pPr>
              <w:jc w:val="center"/>
              <w:rPr>
                <w:rFonts w:hint="eastAsia" w:ascii="仿宋" w:hAnsi="仿宋" w:eastAsia="仿宋" w:cs="仿宋"/>
                <w:b/>
                <w:color w:val="000000"/>
                <w:sz w:val="21"/>
                <w:szCs w:val="21"/>
              </w:rPr>
            </w:pP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0731C19A">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实效指标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4F3763A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基金监管完成率</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131DC9CC">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基金监管完成率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2D69B019">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优</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368B5937">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695F9D77">
        <w:tblPrEx>
          <w:tblCellMar>
            <w:top w:w="15" w:type="dxa"/>
            <w:left w:w="15" w:type="dxa"/>
            <w:bottom w:w="15" w:type="dxa"/>
            <w:right w:w="15" w:type="dxa"/>
          </w:tblCellMar>
        </w:tblPrEx>
        <w:trPr>
          <w:trHeight w:val="404" w:hRule="atLeast"/>
        </w:trPr>
        <w:tc>
          <w:tcPr>
            <w:tcW w:w="648" w:type="dxa"/>
            <w:vMerge w:val="continue"/>
            <w:tcBorders>
              <w:left w:val="single" w:color="000000" w:sz="4" w:space="0"/>
              <w:bottom w:val="single" w:color="000000" w:sz="4" w:space="0"/>
              <w:right w:val="single" w:color="000000" w:sz="4" w:space="0"/>
            </w:tcBorders>
            <w:noWrap w:val="0"/>
            <w:vAlign w:val="center"/>
          </w:tcPr>
          <w:p w14:paraId="62672448">
            <w:pPr>
              <w:jc w:val="center"/>
              <w:rPr>
                <w:rFonts w:hint="eastAsia" w:ascii="仿宋" w:hAnsi="仿宋" w:eastAsia="仿宋" w:cs="仿宋"/>
                <w:b/>
                <w:color w:val="000000"/>
                <w:sz w:val="21"/>
                <w:szCs w:val="21"/>
              </w:rPr>
            </w:pP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2FDD07EB">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质量指标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3D24431F">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基金监管完成质量</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36071AB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基金监管完成质量</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51BE0B21">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优</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55AFA39A">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33DCEBC1">
        <w:tblPrEx>
          <w:tblCellMar>
            <w:top w:w="15" w:type="dxa"/>
            <w:left w:w="15" w:type="dxa"/>
            <w:bottom w:w="15" w:type="dxa"/>
            <w:right w:w="15" w:type="dxa"/>
          </w:tblCellMar>
        </w:tblPrEx>
        <w:trPr>
          <w:trHeight w:val="404" w:hRule="atLeast"/>
        </w:trPr>
        <w:tc>
          <w:tcPr>
            <w:tcW w:w="648" w:type="dxa"/>
            <w:vMerge w:val="continue"/>
            <w:tcBorders>
              <w:left w:val="single" w:color="000000" w:sz="4" w:space="0"/>
              <w:bottom w:val="single" w:color="000000" w:sz="4" w:space="0"/>
              <w:right w:val="single" w:color="000000" w:sz="4" w:space="0"/>
            </w:tcBorders>
            <w:noWrap w:val="0"/>
            <w:vAlign w:val="center"/>
          </w:tcPr>
          <w:p w14:paraId="08D2FB52">
            <w:pPr>
              <w:jc w:val="center"/>
              <w:rPr>
                <w:rFonts w:hint="eastAsia" w:ascii="仿宋" w:hAnsi="仿宋" w:eastAsia="仿宋" w:cs="仿宋"/>
                <w:b/>
                <w:color w:val="000000"/>
                <w:sz w:val="21"/>
                <w:szCs w:val="21"/>
              </w:rPr>
            </w:pP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48E4CBED">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成本指标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6B2A733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基金监管成本</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1501185C">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基金监管成本</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803AB73">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0.6万元</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42672A78">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017359B0">
        <w:tblPrEx>
          <w:tblCellMar>
            <w:top w:w="15" w:type="dxa"/>
            <w:left w:w="15" w:type="dxa"/>
            <w:bottom w:w="15" w:type="dxa"/>
            <w:right w:w="15" w:type="dxa"/>
          </w:tblCellMar>
        </w:tblPrEx>
        <w:trPr>
          <w:trHeight w:val="504" w:hRule="atLeast"/>
        </w:trPr>
        <w:tc>
          <w:tcPr>
            <w:tcW w:w="648" w:type="dxa"/>
            <w:vMerge w:val="restart"/>
            <w:tcBorders>
              <w:left w:val="single" w:color="000000" w:sz="4" w:space="0"/>
              <w:right w:val="single" w:color="000000" w:sz="4" w:space="0"/>
            </w:tcBorders>
            <w:noWrap w:val="0"/>
            <w:vAlign w:val="center"/>
          </w:tcPr>
          <w:p w14:paraId="28356159">
            <w:pPr>
              <w:widowControl/>
              <w:jc w:val="center"/>
              <w:textAlignment w:val="center"/>
              <w:rPr>
                <w:rFonts w:hint="eastAsia"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效果</w:t>
            </w:r>
          </w:p>
          <w:p w14:paraId="53316D17">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指标</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77BD86D6">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社会效益指标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396D848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社会稳定</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0F7C3558">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保障基金为民所用</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0F40E50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优</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1D5B05B9">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70BE882A">
        <w:tblPrEx>
          <w:tblCellMar>
            <w:top w:w="15" w:type="dxa"/>
            <w:left w:w="15" w:type="dxa"/>
            <w:bottom w:w="15" w:type="dxa"/>
            <w:right w:w="15" w:type="dxa"/>
          </w:tblCellMar>
        </w:tblPrEx>
        <w:trPr>
          <w:trHeight w:val="504" w:hRule="atLeast"/>
        </w:trPr>
        <w:tc>
          <w:tcPr>
            <w:tcW w:w="648" w:type="dxa"/>
            <w:vMerge w:val="continue"/>
            <w:tcBorders>
              <w:left w:val="single" w:color="000000" w:sz="4" w:space="0"/>
              <w:right w:val="single" w:color="000000" w:sz="4" w:space="0"/>
            </w:tcBorders>
            <w:noWrap w:val="0"/>
            <w:vAlign w:val="center"/>
          </w:tcPr>
          <w:p w14:paraId="41B2B1BB">
            <w:pPr>
              <w:jc w:val="center"/>
              <w:rPr>
                <w:rFonts w:hint="eastAsia" w:ascii="仿宋" w:hAnsi="仿宋" w:eastAsia="仿宋" w:cs="仿宋"/>
                <w:b/>
                <w:color w:val="000000"/>
                <w:sz w:val="21"/>
                <w:szCs w:val="21"/>
              </w:rPr>
            </w:pP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55E9CD20">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可持续影响指标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16C12C3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政策宣传</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736B8D6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提高基金使用安全方面法规普及率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3DC9B66D">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优</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755B30F6">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6BE5646D">
        <w:tblPrEx>
          <w:tblCellMar>
            <w:top w:w="15" w:type="dxa"/>
            <w:left w:w="15" w:type="dxa"/>
            <w:bottom w:w="15" w:type="dxa"/>
            <w:right w:w="15" w:type="dxa"/>
          </w:tblCellMar>
        </w:tblPrEx>
        <w:trPr>
          <w:trHeight w:val="72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995483">
            <w:pPr>
              <w:jc w:val="center"/>
              <w:rPr>
                <w:rFonts w:hint="eastAsia" w:ascii="仿宋" w:hAnsi="仿宋" w:eastAsia="仿宋" w:cs="仿宋"/>
                <w:b/>
                <w:color w:val="000000"/>
                <w:sz w:val="21"/>
                <w:szCs w:val="21"/>
              </w:rPr>
            </w:pP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2C32E27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经济效益指标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3F578D6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基金使用</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74B6DB4D">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保障基金合法依规使用</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25B8DBBE">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3952F10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21DC787A">
        <w:tblPrEx>
          <w:tblCellMar>
            <w:top w:w="15" w:type="dxa"/>
            <w:left w:w="15" w:type="dxa"/>
            <w:bottom w:w="15" w:type="dxa"/>
            <w:right w:w="15" w:type="dxa"/>
          </w:tblCellMar>
        </w:tblPrEx>
        <w:trPr>
          <w:trHeight w:val="720"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63C08DD3">
            <w:pPr>
              <w:jc w:val="center"/>
              <w:rPr>
                <w:rFonts w:hint="eastAsia" w:ascii="仿宋" w:hAnsi="仿宋" w:eastAsia="仿宋" w:cs="仿宋"/>
                <w:b/>
                <w:color w:val="000000"/>
                <w:sz w:val="21"/>
                <w:szCs w:val="21"/>
                <w:lang w:eastAsia="zh-CN"/>
              </w:rPr>
            </w:pPr>
            <w:r>
              <w:rPr>
                <w:rFonts w:hint="eastAsia" w:ascii="仿宋" w:hAnsi="仿宋" w:eastAsia="仿宋" w:cs="仿宋"/>
                <w:b/>
                <w:color w:val="000000"/>
                <w:sz w:val="21"/>
                <w:szCs w:val="21"/>
                <w:lang w:eastAsia="zh-CN"/>
              </w:rPr>
              <w:t>满意度指标</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3AC4E96E">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服务对象满意度指标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5B193D0B">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群众满意度</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4E58D110">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群众满意度</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4F435A5D">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750355A0">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b w:val="0"/>
                <w:bCs w:val="0"/>
                <w:color w:val="000000"/>
                <w:sz w:val="21"/>
                <w:szCs w:val="21"/>
                <w:highlight w:val="none"/>
                <w:lang w:eastAsia="zh-CN"/>
              </w:rPr>
              <w:t>服务对象满意度调查</w:t>
            </w:r>
          </w:p>
        </w:tc>
      </w:tr>
    </w:tbl>
    <w:p w14:paraId="3AA568AF">
      <w:pPr>
        <w:spacing w:line="580" w:lineRule="exact"/>
        <w:rPr>
          <w:rFonts w:hint="eastAsia" w:ascii="仿宋" w:hAnsi="仿宋" w:eastAsia="仿宋" w:cs="仿宋"/>
          <w:b/>
          <w:bCs/>
          <w:sz w:val="28"/>
          <w:szCs w:val="28"/>
          <w:lang w:val="en-US" w:eastAsia="zh-CN"/>
        </w:rPr>
      </w:pPr>
    </w:p>
    <w:p w14:paraId="056BE27A">
      <w:pPr>
        <w:spacing w:line="580" w:lineRule="exact"/>
        <w:rPr>
          <w:rFonts w:hint="eastAsia" w:ascii="仿宋" w:hAnsi="仿宋" w:eastAsia="仿宋" w:cs="仿宋"/>
          <w:b/>
          <w:bCs/>
          <w:sz w:val="28"/>
          <w:szCs w:val="28"/>
          <w:lang w:val="en-US" w:eastAsia="zh-CN"/>
        </w:rPr>
      </w:pPr>
    </w:p>
    <w:p w14:paraId="3894300B">
      <w:pPr>
        <w:spacing w:line="580" w:lineRule="exact"/>
        <w:rPr>
          <w:rFonts w:hint="eastAsia" w:ascii="仿宋" w:hAnsi="仿宋" w:eastAsia="仿宋" w:cs="仿宋"/>
          <w:b/>
          <w:bCs/>
          <w:sz w:val="28"/>
          <w:szCs w:val="28"/>
          <w:lang w:val="en-US" w:eastAsia="zh-CN"/>
        </w:rPr>
      </w:pPr>
    </w:p>
    <w:p w14:paraId="4F6ED7D7">
      <w:pPr>
        <w:spacing w:line="580" w:lineRule="exact"/>
        <w:rPr>
          <w:rFonts w:hint="eastAsia" w:ascii="仿宋" w:hAnsi="仿宋" w:eastAsia="仿宋" w:cs="仿宋"/>
          <w:b/>
          <w:bCs/>
          <w:sz w:val="28"/>
          <w:szCs w:val="28"/>
          <w:lang w:val="en-US" w:eastAsia="zh-CN"/>
        </w:rPr>
      </w:pPr>
    </w:p>
    <w:p w14:paraId="174D13B8">
      <w:pPr>
        <w:spacing w:line="580" w:lineRule="exact"/>
        <w:rPr>
          <w:rFonts w:hint="eastAsia" w:ascii="仿宋" w:hAnsi="仿宋" w:eastAsia="仿宋" w:cs="仿宋"/>
          <w:b/>
          <w:bCs/>
          <w:sz w:val="28"/>
          <w:szCs w:val="28"/>
        </w:rPr>
      </w:pPr>
      <w:r>
        <w:rPr>
          <w:rFonts w:hint="eastAsia" w:ascii="仿宋" w:hAnsi="仿宋" w:eastAsia="仿宋" w:cs="仿宋"/>
          <w:b/>
          <w:bCs/>
          <w:sz w:val="28"/>
          <w:szCs w:val="28"/>
          <w:lang w:val="en-US" w:eastAsia="zh-CN"/>
        </w:rPr>
        <w:t>29</w:t>
      </w:r>
      <w:r>
        <w:rPr>
          <w:rFonts w:hint="eastAsia" w:ascii="仿宋" w:hAnsi="仿宋" w:eastAsia="仿宋" w:cs="仿宋"/>
          <w:b/>
          <w:bCs/>
          <w:sz w:val="28"/>
          <w:szCs w:val="28"/>
        </w:rPr>
        <w:t>.农村党员档案数字化集中管理专项经费</w:t>
      </w:r>
      <w:r>
        <w:rPr>
          <w:rFonts w:hint="eastAsia" w:ascii="仿宋" w:hAnsi="仿宋" w:eastAsia="仿宋" w:cs="仿宋"/>
          <w:b/>
          <w:bCs/>
          <w:sz w:val="28"/>
          <w:szCs w:val="28"/>
          <w:lang w:val="en-US" w:eastAsia="zh-CN"/>
        </w:rPr>
        <w:t>公用</w:t>
      </w:r>
      <w:r>
        <w:rPr>
          <w:rFonts w:hint="eastAsia" w:ascii="仿宋" w:hAnsi="仿宋" w:eastAsia="仿宋" w:cs="仿宋"/>
          <w:b/>
          <w:bCs/>
          <w:sz w:val="28"/>
          <w:szCs w:val="28"/>
        </w:rPr>
        <w:t>绩效目标</w:t>
      </w:r>
      <w:r>
        <w:rPr>
          <w:rFonts w:hint="eastAsia" w:ascii="仿宋" w:hAnsi="仿宋" w:eastAsia="仿宋" w:cs="仿宋"/>
          <w:b/>
          <w:bCs/>
          <w:sz w:val="28"/>
          <w:szCs w:val="28"/>
          <w:highlight w:val="none"/>
          <w:lang w:eastAsia="zh-CN"/>
        </w:rPr>
        <w:t>申报</w:t>
      </w:r>
      <w:r>
        <w:rPr>
          <w:rFonts w:hint="eastAsia" w:ascii="仿宋" w:hAnsi="仿宋" w:eastAsia="仿宋" w:cs="仿宋"/>
          <w:b/>
          <w:bCs/>
          <w:sz w:val="28"/>
          <w:szCs w:val="28"/>
        </w:rPr>
        <w:t>表</w:t>
      </w:r>
    </w:p>
    <w:tbl>
      <w:tblPr>
        <w:tblStyle w:val="7"/>
        <w:tblW w:w="8952" w:type="dxa"/>
        <w:tblInd w:w="0" w:type="dxa"/>
        <w:tblLayout w:type="fixed"/>
        <w:tblCellMar>
          <w:top w:w="15" w:type="dxa"/>
          <w:left w:w="15" w:type="dxa"/>
          <w:bottom w:w="15" w:type="dxa"/>
          <w:right w:w="15" w:type="dxa"/>
        </w:tblCellMar>
      </w:tblPr>
      <w:tblGrid>
        <w:gridCol w:w="648"/>
        <w:gridCol w:w="1625"/>
        <w:gridCol w:w="1310"/>
        <w:gridCol w:w="928"/>
        <w:gridCol w:w="1078"/>
        <w:gridCol w:w="1423"/>
        <w:gridCol w:w="979"/>
        <w:gridCol w:w="961"/>
      </w:tblGrid>
      <w:tr w14:paraId="4034ABFF">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7CCFBE61">
            <w:pPr>
              <w:widowControl/>
              <w:jc w:val="center"/>
              <w:textAlignment w:val="center"/>
              <w:rPr>
                <w:rFonts w:hint="eastAsia"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项目</w:t>
            </w:r>
          </w:p>
          <w:p w14:paraId="62A21432">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编码</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6397B396">
            <w:pPr>
              <w:jc w:val="center"/>
              <w:rPr>
                <w:rFonts w:hint="eastAsia" w:ascii="仿宋" w:hAnsi="仿宋" w:eastAsia="仿宋" w:cs="仿宋"/>
                <w:b/>
                <w:color w:val="000000"/>
                <w:sz w:val="21"/>
                <w:szCs w:val="21"/>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481B72C7">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noWrap w:val="0"/>
            <w:vAlign w:val="center"/>
          </w:tcPr>
          <w:p w14:paraId="49E3C682">
            <w:pPr>
              <w:jc w:val="center"/>
              <w:rPr>
                <w:rFonts w:hint="eastAsia" w:ascii="仿宋" w:hAnsi="仿宋" w:eastAsia="仿宋" w:cs="仿宋"/>
                <w:b/>
                <w:color w:val="000000"/>
                <w:sz w:val="21"/>
                <w:szCs w:val="21"/>
                <w:lang w:val="en-US"/>
              </w:rPr>
            </w:pPr>
            <w:r>
              <w:rPr>
                <w:rFonts w:hint="eastAsia" w:ascii="仿宋" w:hAnsi="仿宋" w:eastAsia="仿宋" w:cs="仿宋"/>
                <w:sz w:val="21"/>
                <w:szCs w:val="21"/>
              </w:rPr>
              <w:t>农村党员档案数字化集中管理专项经费</w:t>
            </w:r>
          </w:p>
        </w:tc>
      </w:tr>
      <w:tr w14:paraId="468C5B19">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68BF0B81">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预算规模及资金用途</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28EAA434">
            <w:pPr>
              <w:widowControl/>
              <w:jc w:val="left"/>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 xml:space="preserve">预算数    </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48040CA6">
            <w:pPr>
              <w:rPr>
                <w:rFonts w:hint="default"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24.49万元</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39A62169">
            <w:pPr>
              <w:widowControl/>
              <w:jc w:val="left"/>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63ECF93F">
            <w:pPr>
              <w:rPr>
                <w:rFonts w:hint="default"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24.49万元</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67A92FE7">
            <w:pPr>
              <w:widowControl/>
              <w:jc w:val="left"/>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其他资金</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5BAB4524">
            <w:pPr>
              <w:widowControl/>
              <w:jc w:val="center"/>
              <w:textAlignment w:val="center"/>
              <w:rPr>
                <w:rFonts w:hint="eastAsia" w:ascii="仿宋" w:hAnsi="仿宋" w:eastAsia="仿宋" w:cs="仿宋"/>
                <w:b/>
                <w:color w:val="000000"/>
                <w:sz w:val="21"/>
                <w:szCs w:val="21"/>
                <w:lang w:val="en-US" w:eastAsia="zh-CN"/>
              </w:rPr>
            </w:pPr>
            <w:r>
              <w:rPr>
                <w:rFonts w:hint="eastAsia" w:ascii="仿宋" w:hAnsi="仿宋" w:eastAsia="仿宋" w:cs="仿宋"/>
                <w:b/>
                <w:color w:val="000000"/>
                <w:kern w:val="0"/>
                <w:sz w:val="21"/>
                <w:szCs w:val="21"/>
                <w:lang w:bidi="ar"/>
              </w:rPr>
              <w:t xml:space="preserve">  </w:t>
            </w:r>
            <w:r>
              <w:rPr>
                <w:rFonts w:hint="eastAsia" w:ascii="仿宋" w:hAnsi="仿宋" w:eastAsia="仿宋" w:cs="仿宋"/>
                <w:b/>
                <w:color w:val="000000"/>
                <w:kern w:val="0"/>
                <w:sz w:val="21"/>
                <w:szCs w:val="21"/>
                <w:lang w:val="en-US" w:eastAsia="zh-CN" w:bidi="ar"/>
              </w:rPr>
              <w:t>0</w:t>
            </w:r>
          </w:p>
        </w:tc>
      </w:tr>
      <w:tr w14:paraId="0B3350DD">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D2454A">
            <w:pPr>
              <w:jc w:val="center"/>
              <w:rPr>
                <w:rFonts w:hint="eastAsia" w:ascii="仿宋" w:hAnsi="仿宋" w:eastAsia="仿宋" w:cs="仿宋"/>
                <w:b/>
                <w:color w:val="000000"/>
                <w:sz w:val="21"/>
                <w:szCs w:val="21"/>
              </w:rPr>
            </w:pPr>
          </w:p>
        </w:tc>
        <w:tc>
          <w:tcPr>
            <w:tcW w:w="8304" w:type="dxa"/>
            <w:gridSpan w:val="7"/>
            <w:tcBorders>
              <w:top w:val="single" w:color="000000" w:sz="4" w:space="0"/>
              <w:left w:val="single" w:color="000000" w:sz="4" w:space="0"/>
              <w:bottom w:val="single" w:color="000000" w:sz="4" w:space="0"/>
              <w:right w:val="single" w:color="000000" w:sz="4" w:space="0"/>
            </w:tcBorders>
            <w:noWrap w:val="0"/>
            <w:vAlign w:val="center"/>
          </w:tcPr>
          <w:p w14:paraId="07809DE6">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主要用于对我区农村、社区、非公及生产队党员档案纳入集中管理，用于档案库房十防综合控制管理平台费用。</w:t>
            </w:r>
          </w:p>
        </w:tc>
      </w:tr>
      <w:tr w14:paraId="254A5C58">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6D13DFBD">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资金支出计划（%）</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34A7B3A1">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3月底</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6EDA8862">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6月底</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74C3C4E3">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10月底</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62E29606">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12月底</w:t>
            </w:r>
          </w:p>
        </w:tc>
      </w:tr>
      <w:tr w14:paraId="36415543">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46A325">
            <w:pPr>
              <w:jc w:val="center"/>
              <w:rPr>
                <w:rFonts w:hint="eastAsia" w:ascii="仿宋" w:hAnsi="仿宋" w:eastAsia="仿宋" w:cs="仿宋"/>
                <w:b/>
                <w:color w:val="000000"/>
                <w:sz w:val="21"/>
                <w:szCs w:val="21"/>
              </w:rPr>
            </w:pP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50A21633">
            <w:pPr>
              <w:jc w:val="center"/>
              <w:rPr>
                <w:rFonts w:hint="eastAsia"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25%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51891211">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50%</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4110D4A9">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75%</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68B33CEC">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100%</w:t>
            </w:r>
          </w:p>
        </w:tc>
      </w:tr>
      <w:tr w14:paraId="368A93B5">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2415D540">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绩效目标</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5059BA4C">
            <w:pPr>
              <w:widowControl/>
              <w:jc w:val="left"/>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目标1</w:t>
            </w:r>
          </w:p>
        </w:tc>
        <w:tc>
          <w:tcPr>
            <w:tcW w:w="6679" w:type="dxa"/>
            <w:gridSpan w:val="6"/>
            <w:tcBorders>
              <w:top w:val="single" w:color="000000" w:sz="4" w:space="0"/>
              <w:left w:val="single" w:color="000000" w:sz="4" w:space="0"/>
              <w:bottom w:val="single" w:color="000000" w:sz="4" w:space="0"/>
              <w:right w:val="single" w:color="000000" w:sz="4" w:space="0"/>
            </w:tcBorders>
            <w:noWrap w:val="0"/>
            <w:vAlign w:val="center"/>
          </w:tcPr>
          <w:p w14:paraId="179E00A1">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确保工作顺利进行</w:t>
            </w:r>
          </w:p>
        </w:tc>
      </w:tr>
      <w:tr w14:paraId="544D87F0">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787B16">
            <w:pPr>
              <w:jc w:val="center"/>
              <w:rPr>
                <w:rFonts w:hint="eastAsia" w:ascii="仿宋" w:hAnsi="仿宋" w:eastAsia="仿宋" w:cs="仿宋"/>
                <w:b/>
                <w:color w:val="000000"/>
                <w:sz w:val="21"/>
                <w:szCs w:val="21"/>
              </w:rPr>
            </w:pP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48734423">
            <w:pPr>
              <w:widowControl/>
              <w:jc w:val="left"/>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目标2</w:t>
            </w:r>
          </w:p>
        </w:tc>
        <w:tc>
          <w:tcPr>
            <w:tcW w:w="6679" w:type="dxa"/>
            <w:gridSpan w:val="6"/>
            <w:tcBorders>
              <w:top w:val="single" w:color="000000" w:sz="4" w:space="0"/>
              <w:left w:val="single" w:color="000000" w:sz="4" w:space="0"/>
              <w:bottom w:val="single" w:color="000000" w:sz="4" w:space="0"/>
              <w:right w:val="single" w:color="000000" w:sz="4" w:space="0"/>
            </w:tcBorders>
            <w:noWrap w:val="0"/>
            <w:vAlign w:val="center"/>
          </w:tcPr>
          <w:p w14:paraId="1B5204B3">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确保资金及时拨付</w:t>
            </w:r>
          </w:p>
        </w:tc>
      </w:tr>
      <w:tr w14:paraId="5385A00E">
        <w:tblPrEx>
          <w:tblCellMar>
            <w:top w:w="15" w:type="dxa"/>
            <w:left w:w="15" w:type="dxa"/>
            <w:bottom w:w="15" w:type="dxa"/>
            <w:right w:w="15" w:type="dxa"/>
          </w:tblCellMar>
        </w:tblPrEx>
        <w:trPr>
          <w:trHeight w:val="73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7B3642F1">
            <w:pPr>
              <w:widowControl/>
              <w:jc w:val="center"/>
              <w:textAlignment w:val="center"/>
              <w:rPr>
                <w:rFonts w:hint="eastAsia"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一级</w:t>
            </w:r>
          </w:p>
          <w:p w14:paraId="1CAD74CF">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指标</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7256B504">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二级指标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0EA5B2E0">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三级指标</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1A01993B">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绩效指标描述</w:t>
            </w:r>
          </w:p>
        </w:tc>
        <w:tc>
          <w:tcPr>
            <w:tcW w:w="979" w:type="dxa"/>
            <w:tcBorders>
              <w:top w:val="single" w:color="000000" w:sz="4" w:space="0"/>
              <w:left w:val="single" w:color="000000" w:sz="4" w:space="0"/>
              <w:bottom w:val="single" w:color="000000" w:sz="4" w:space="0"/>
            </w:tcBorders>
            <w:noWrap w:val="0"/>
            <w:vAlign w:val="center"/>
          </w:tcPr>
          <w:p w14:paraId="4BE5AB3B">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指标值</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66DE9F42">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指标值确定依据</w:t>
            </w:r>
          </w:p>
        </w:tc>
      </w:tr>
      <w:tr w14:paraId="7D4F2F42">
        <w:tblPrEx>
          <w:tblCellMar>
            <w:top w:w="15" w:type="dxa"/>
            <w:left w:w="15" w:type="dxa"/>
            <w:bottom w:w="15" w:type="dxa"/>
            <w:right w:w="15" w:type="dxa"/>
          </w:tblCellMar>
        </w:tblPrEx>
        <w:trPr>
          <w:trHeight w:val="383" w:hRule="atLeast"/>
        </w:trPr>
        <w:tc>
          <w:tcPr>
            <w:tcW w:w="648" w:type="dxa"/>
            <w:vMerge w:val="restart"/>
            <w:tcBorders>
              <w:top w:val="single" w:color="000000" w:sz="4" w:space="0"/>
              <w:left w:val="single" w:color="000000" w:sz="4" w:space="0"/>
              <w:right w:val="single" w:color="000000" w:sz="4" w:space="0"/>
            </w:tcBorders>
            <w:noWrap w:val="0"/>
            <w:vAlign w:val="center"/>
          </w:tcPr>
          <w:p w14:paraId="483DAE5D">
            <w:pPr>
              <w:jc w:val="center"/>
              <w:rPr>
                <w:rFonts w:hint="eastAsia" w:ascii="仿宋" w:hAnsi="仿宋" w:eastAsia="仿宋" w:cs="仿宋"/>
                <w:b/>
                <w:color w:val="000000"/>
                <w:sz w:val="21"/>
                <w:szCs w:val="21"/>
              </w:rPr>
            </w:pPr>
            <w:r>
              <w:rPr>
                <w:rFonts w:hint="eastAsia" w:ascii="仿宋" w:hAnsi="仿宋" w:eastAsia="仿宋" w:cs="仿宋"/>
                <w:b/>
                <w:color w:val="000000"/>
                <w:sz w:val="21"/>
                <w:szCs w:val="21"/>
                <w:highlight w:val="none"/>
                <w:lang w:val="en-US" w:eastAsia="zh-CN"/>
              </w:rPr>
              <w:t>产出指标</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3C78BEC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质量指标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657FD3CD">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档案质量</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69F8B1BE">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档案整理质量优质率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63C06C66">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2C49AF23">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29056C38">
        <w:tblPrEx>
          <w:tblCellMar>
            <w:top w:w="15" w:type="dxa"/>
            <w:left w:w="15" w:type="dxa"/>
            <w:bottom w:w="15" w:type="dxa"/>
            <w:right w:w="15" w:type="dxa"/>
          </w:tblCellMar>
        </w:tblPrEx>
        <w:trPr>
          <w:trHeight w:val="383" w:hRule="atLeast"/>
        </w:trPr>
        <w:tc>
          <w:tcPr>
            <w:tcW w:w="648" w:type="dxa"/>
            <w:vMerge w:val="continue"/>
            <w:tcBorders>
              <w:left w:val="single" w:color="000000" w:sz="4" w:space="0"/>
              <w:right w:val="single" w:color="000000" w:sz="4" w:space="0"/>
            </w:tcBorders>
            <w:noWrap w:val="0"/>
            <w:vAlign w:val="center"/>
          </w:tcPr>
          <w:p w14:paraId="024A8BE3">
            <w:pPr>
              <w:jc w:val="center"/>
              <w:rPr>
                <w:rFonts w:hint="eastAsia" w:ascii="仿宋" w:hAnsi="仿宋" w:eastAsia="仿宋" w:cs="仿宋"/>
                <w:b/>
                <w:color w:val="000000"/>
                <w:sz w:val="21"/>
                <w:szCs w:val="21"/>
              </w:rPr>
            </w:pP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62FA8529">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实效指标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46968E2C">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及时归档率</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5C8B7CF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及时归档率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385CD82A">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27D96AD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5E39E986">
        <w:tblPrEx>
          <w:tblCellMar>
            <w:top w:w="15" w:type="dxa"/>
            <w:left w:w="15" w:type="dxa"/>
            <w:bottom w:w="15" w:type="dxa"/>
            <w:right w:w="15" w:type="dxa"/>
          </w:tblCellMar>
        </w:tblPrEx>
        <w:trPr>
          <w:trHeight w:val="404" w:hRule="atLeast"/>
        </w:trPr>
        <w:tc>
          <w:tcPr>
            <w:tcW w:w="648" w:type="dxa"/>
            <w:vMerge w:val="continue"/>
            <w:tcBorders>
              <w:left w:val="single" w:color="000000" w:sz="4" w:space="0"/>
              <w:bottom w:val="single" w:color="000000" w:sz="4" w:space="0"/>
              <w:right w:val="single" w:color="000000" w:sz="4" w:space="0"/>
            </w:tcBorders>
            <w:noWrap w:val="0"/>
            <w:vAlign w:val="center"/>
          </w:tcPr>
          <w:p w14:paraId="531C7D90">
            <w:pPr>
              <w:jc w:val="center"/>
              <w:rPr>
                <w:rFonts w:hint="eastAsia" w:ascii="仿宋" w:hAnsi="仿宋" w:eastAsia="仿宋" w:cs="仿宋"/>
                <w:b/>
                <w:color w:val="000000"/>
                <w:sz w:val="21"/>
                <w:szCs w:val="21"/>
              </w:rPr>
            </w:pP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3BAE126E">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数量指标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0350AF58">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完成项目数量</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51FA8C87">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完成项目数量</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584E0CED">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1E0A1C09">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2EAF2602">
        <w:tblPrEx>
          <w:tblCellMar>
            <w:top w:w="15" w:type="dxa"/>
            <w:left w:w="15" w:type="dxa"/>
            <w:bottom w:w="15" w:type="dxa"/>
            <w:right w:w="15" w:type="dxa"/>
          </w:tblCellMar>
        </w:tblPrEx>
        <w:trPr>
          <w:trHeight w:val="404" w:hRule="atLeast"/>
        </w:trPr>
        <w:tc>
          <w:tcPr>
            <w:tcW w:w="648" w:type="dxa"/>
            <w:vMerge w:val="continue"/>
            <w:tcBorders>
              <w:left w:val="single" w:color="000000" w:sz="4" w:space="0"/>
              <w:bottom w:val="single" w:color="000000" w:sz="4" w:space="0"/>
              <w:right w:val="single" w:color="000000" w:sz="4" w:space="0"/>
            </w:tcBorders>
            <w:noWrap w:val="0"/>
            <w:vAlign w:val="center"/>
          </w:tcPr>
          <w:p w14:paraId="294BA041">
            <w:pPr>
              <w:jc w:val="center"/>
              <w:rPr>
                <w:rFonts w:hint="eastAsia" w:ascii="仿宋" w:hAnsi="仿宋" w:eastAsia="仿宋" w:cs="仿宋"/>
                <w:b/>
                <w:color w:val="000000"/>
                <w:sz w:val="21"/>
                <w:szCs w:val="21"/>
              </w:rPr>
            </w:pP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6E364EC7">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成本指标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751DD58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整理成本</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47FC00E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档案归集整理成本</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69E9713">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2万元</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560AE44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6D734739">
        <w:tblPrEx>
          <w:tblCellMar>
            <w:top w:w="15" w:type="dxa"/>
            <w:left w:w="15" w:type="dxa"/>
            <w:bottom w:w="15" w:type="dxa"/>
            <w:right w:w="15" w:type="dxa"/>
          </w:tblCellMar>
        </w:tblPrEx>
        <w:trPr>
          <w:trHeight w:val="504" w:hRule="atLeast"/>
        </w:trPr>
        <w:tc>
          <w:tcPr>
            <w:tcW w:w="648" w:type="dxa"/>
            <w:vMerge w:val="restart"/>
            <w:tcBorders>
              <w:left w:val="single" w:color="000000" w:sz="4" w:space="0"/>
              <w:right w:val="single" w:color="000000" w:sz="4" w:space="0"/>
            </w:tcBorders>
            <w:noWrap w:val="0"/>
            <w:vAlign w:val="center"/>
          </w:tcPr>
          <w:p w14:paraId="1CFC4DC4">
            <w:pPr>
              <w:widowControl/>
              <w:jc w:val="center"/>
              <w:textAlignment w:val="center"/>
              <w:rPr>
                <w:rFonts w:hint="eastAsia"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效果</w:t>
            </w:r>
          </w:p>
          <w:p w14:paraId="5157A310">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指标</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0CD7CC0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社会效益指标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21044E78">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社会稳定</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7402C23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人员档案完整率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59FF67E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276BC7AD">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74362840">
        <w:tblPrEx>
          <w:tblCellMar>
            <w:top w:w="15" w:type="dxa"/>
            <w:left w:w="15" w:type="dxa"/>
            <w:bottom w:w="15" w:type="dxa"/>
            <w:right w:w="15" w:type="dxa"/>
          </w:tblCellMar>
        </w:tblPrEx>
        <w:trPr>
          <w:trHeight w:val="504" w:hRule="atLeast"/>
        </w:trPr>
        <w:tc>
          <w:tcPr>
            <w:tcW w:w="648" w:type="dxa"/>
            <w:vMerge w:val="continue"/>
            <w:tcBorders>
              <w:left w:val="single" w:color="000000" w:sz="4" w:space="0"/>
              <w:bottom w:val="single" w:color="auto" w:sz="4" w:space="0"/>
              <w:right w:val="single" w:color="000000" w:sz="4" w:space="0"/>
            </w:tcBorders>
            <w:noWrap w:val="0"/>
            <w:vAlign w:val="center"/>
          </w:tcPr>
          <w:p w14:paraId="689B0C88">
            <w:pPr>
              <w:jc w:val="center"/>
              <w:rPr>
                <w:rFonts w:hint="eastAsia" w:ascii="仿宋" w:hAnsi="仿宋" w:eastAsia="仿宋" w:cs="仿宋"/>
                <w:b/>
                <w:color w:val="000000"/>
                <w:sz w:val="21"/>
                <w:szCs w:val="21"/>
              </w:rPr>
            </w:pP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63107E70">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可持续影响指标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492460A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社会稳定</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606B3C1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档案查询便捷率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02F83BAB">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3EC8A5FA">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6F92738A">
        <w:tblPrEx>
          <w:tblCellMar>
            <w:top w:w="15" w:type="dxa"/>
            <w:left w:w="15" w:type="dxa"/>
            <w:bottom w:w="15" w:type="dxa"/>
            <w:right w:w="15" w:type="dxa"/>
          </w:tblCellMar>
        </w:tblPrEx>
        <w:trPr>
          <w:trHeight w:val="720" w:hRule="atLeast"/>
        </w:trPr>
        <w:tc>
          <w:tcPr>
            <w:tcW w:w="648" w:type="dxa"/>
            <w:tcBorders>
              <w:top w:val="single" w:color="auto" w:sz="4" w:space="0"/>
              <w:left w:val="single" w:color="000000" w:sz="4" w:space="0"/>
              <w:bottom w:val="single" w:color="auto" w:sz="4" w:space="0"/>
              <w:right w:val="single" w:color="000000" w:sz="4" w:space="0"/>
            </w:tcBorders>
            <w:noWrap w:val="0"/>
            <w:vAlign w:val="center"/>
          </w:tcPr>
          <w:p w14:paraId="2B672D1E">
            <w:pPr>
              <w:jc w:val="center"/>
              <w:rPr>
                <w:rFonts w:hint="eastAsia" w:ascii="仿宋" w:hAnsi="仿宋" w:eastAsia="仿宋" w:cs="仿宋"/>
                <w:b/>
                <w:color w:val="000000"/>
                <w:sz w:val="21"/>
                <w:szCs w:val="21"/>
                <w:lang w:eastAsia="zh-CN"/>
              </w:rPr>
            </w:pPr>
            <w:r>
              <w:rPr>
                <w:rFonts w:hint="eastAsia" w:ascii="仿宋" w:hAnsi="仿宋" w:eastAsia="仿宋" w:cs="仿宋"/>
                <w:b/>
                <w:color w:val="000000"/>
                <w:sz w:val="21"/>
                <w:szCs w:val="21"/>
                <w:lang w:eastAsia="zh-CN"/>
              </w:rPr>
              <w:t>满意度指标</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64330F3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服务对象满意度指标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51642C4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群众满意度</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690FFB6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群众满意度</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57826E56">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62A35B18">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b w:val="0"/>
                <w:bCs w:val="0"/>
                <w:color w:val="000000"/>
                <w:sz w:val="21"/>
                <w:szCs w:val="21"/>
                <w:highlight w:val="none"/>
                <w:lang w:eastAsia="zh-CN"/>
              </w:rPr>
              <w:t>服务对象满意度调查</w:t>
            </w:r>
          </w:p>
        </w:tc>
      </w:tr>
    </w:tbl>
    <w:p w14:paraId="0364AF87">
      <w:pPr>
        <w:spacing w:line="580" w:lineRule="exact"/>
        <w:rPr>
          <w:rFonts w:hint="eastAsia" w:ascii="仿宋" w:hAnsi="仿宋" w:eastAsia="仿宋" w:cs="仿宋"/>
          <w:b/>
          <w:bCs/>
          <w:sz w:val="28"/>
          <w:szCs w:val="28"/>
          <w:lang w:val="en-US" w:eastAsia="zh-CN"/>
        </w:rPr>
      </w:pPr>
    </w:p>
    <w:p w14:paraId="70005471">
      <w:pPr>
        <w:spacing w:line="580" w:lineRule="exact"/>
        <w:rPr>
          <w:rFonts w:hint="eastAsia" w:ascii="仿宋" w:hAnsi="仿宋" w:eastAsia="仿宋" w:cs="仿宋"/>
          <w:b/>
          <w:bCs/>
          <w:sz w:val="28"/>
          <w:szCs w:val="28"/>
          <w:lang w:val="en-US" w:eastAsia="zh-CN"/>
        </w:rPr>
      </w:pPr>
    </w:p>
    <w:p w14:paraId="62C32707">
      <w:pPr>
        <w:spacing w:line="580" w:lineRule="exact"/>
        <w:rPr>
          <w:rFonts w:hint="eastAsia" w:ascii="仿宋" w:hAnsi="仿宋" w:eastAsia="仿宋" w:cs="仿宋"/>
          <w:b/>
          <w:bCs/>
          <w:sz w:val="28"/>
          <w:szCs w:val="28"/>
          <w:lang w:val="en-US" w:eastAsia="zh-CN"/>
        </w:rPr>
      </w:pPr>
    </w:p>
    <w:p w14:paraId="0D7C8E14">
      <w:pPr>
        <w:spacing w:line="580" w:lineRule="exact"/>
        <w:rPr>
          <w:rFonts w:hint="eastAsia" w:ascii="仿宋" w:hAnsi="仿宋" w:eastAsia="仿宋" w:cs="仿宋"/>
          <w:b/>
          <w:bCs/>
          <w:sz w:val="28"/>
          <w:szCs w:val="28"/>
          <w:lang w:val="en-US" w:eastAsia="zh-CN"/>
        </w:rPr>
      </w:pPr>
    </w:p>
    <w:p w14:paraId="493F6AD1">
      <w:pPr>
        <w:spacing w:line="580" w:lineRule="exact"/>
        <w:rPr>
          <w:rFonts w:hint="eastAsia" w:ascii="仿宋" w:hAnsi="仿宋" w:eastAsia="仿宋" w:cs="仿宋"/>
          <w:b/>
          <w:bCs/>
          <w:sz w:val="28"/>
          <w:szCs w:val="28"/>
          <w:lang w:val="en-US" w:eastAsia="zh-CN"/>
        </w:rPr>
      </w:pPr>
    </w:p>
    <w:p w14:paraId="29309BE6">
      <w:pPr>
        <w:spacing w:line="580" w:lineRule="exact"/>
        <w:rPr>
          <w:rFonts w:hint="eastAsia" w:ascii="仿宋" w:hAnsi="仿宋" w:eastAsia="仿宋" w:cs="仿宋"/>
          <w:b/>
          <w:bCs/>
          <w:sz w:val="28"/>
          <w:szCs w:val="28"/>
          <w:lang w:val="en-US" w:eastAsia="zh-CN"/>
        </w:rPr>
      </w:pPr>
    </w:p>
    <w:p w14:paraId="438029A7">
      <w:pPr>
        <w:spacing w:line="580" w:lineRule="exact"/>
        <w:rPr>
          <w:rFonts w:hint="eastAsia" w:ascii="仿宋" w:hAnsi="仿宋" w:eastAsia="仿宋" w:cs="仿宋"/>
          <w:b/>
          <w:bCs/>
          <w:sz w:val="28"/>
          <w:szCs w:val="28"/>
          <w:lang w:val="en-US" w:eastAsia="zh-CN"/>
        </w:rPr>
      </w:pPr>
    </w:p>
    <w:p w14:paraId="7436B935">
      <w:pPr>
        <w:spacing w:line="580" w:lineRule="exact"/>
        <w:rPr>
          <w:rFonts w:hint="eastAsia" w:ascii="仿宋" w:hAnsi="仿宋" w:eastAsia="仿宋" w:cs="仿宋"/>
          <w:b/>
          <w:bCs/>
          <w:sz w:val="28"/>
          <w:szCs w:val="28"/>
          <w:lang w:val="en-US" w:eastAsia="zh-CN"/>
        </w:rPr>
      </w:pPr>
    </w:p>
    <w:p w14:paraId="3E5524D9">
      <w:pPr>
        <w:spacing w:line="580" w:lineRule="exact"/>
        <w:rPr>
          <w:rFonts w:hint="eastAsia" w:ascii="仿宋" w:hAnsi="仿宋" w:eastAsia="仿宋" w:cs="仿宋"/>
          <w:b/>
          <w:bCs/>
          <w:sz w:val="28"/>
          <w:szCs w:val="28"/>
        </w:rPr>
      </w:pPr>
      <w:r>
        <w:rPr>
          <w:rFonts w:hint="eastAsia" w:ascii="仿宋" w:hAnsi="仿宋" w:eastAsia="仿宋" w:cs="仿宋"/>
          <w:b/>
          <w:bCs/>
          <w:sz w:val="28"/>
          <w:szCs w:val="28"/>
          <w:lang w:val="en-US" w:eastAsia="zh-CN"/>
        </w:rPr>
        <w:t>30</w:t>
      </w:r>
      <w:r>
        <w:rPr>
          <w:rFonts w:hint="eastAsia" w:ascii="仿宋" w:hAnsi="仿宋" w:eastAsia="仿宋" w:cs="仿宋"/>
          <w:b/>
          <w:bCs/>
          <w:sz w:val="28"/>
          <w:szCs w:val="28"/>
        </w:rPr>
        <w:t>.主题教育经费</w:t>
      </w:r>
      <w:r>
        <w:rPr>
          <w:rFonts w:hint="eastAsia" w:ascii="仿宋" w:hAnsi="仿宋" w:eastAsia="仿宋" w:cs="仿宋"/>
          <w:b/>
          <w:bCs/>
          <w:sz w:val="28"/>
          <w:szCs w:val="28"/>
          <w:lang w:val="en-US" w:eastAsia="zh-CN"/>
        </w:rPr>
        <w:t>公用</w:t>
      </w:r>
      <w:r>
        <w:rPr>
          <w:rFonts w:hint="eastAsia" w:ascii="仿宋" w:hAnsi="仿宋" w:eastAsia="仿宋" w:cs="仿宋"/>
          <w:b/>
          <w:bCs/>
          <w:sz w:val="28"/>
          <w:szCs w:val="28"/>
        </w:rPr>
        <w:t>绩效目标</w:t>
      </w:r>
      <w:r>
        <w:rPr>
          <w:rFonts w:hint="eastAsia" w:ascii="仿宋" w:hAnsi="仿宋" w:eastAsia="仿宋" w:cs="仿宋"/>
          <w:b/>
          <w:bCs/>
          <w:sz w:val="28"/>
          <w:szCs w:val="28"/>
          <w:highlight w:val="none"/>
          <w:lang w:eastAsia="zh-CN"/>
        </w:rPr>
        <w:t>申报</w:t>
      </w:r>
      <w:bookmarkStart w:id="0" w:name="_GoBack"/>
      <w:bookmarkEnd w:id="0"/>
      <w:r>
        <w:rPr>
          <w:rFonts w:hint="eastAsia" w:ascii="仿宋" w:hAnsi="仿宋" w:eastAsia="仿宋" w:cs="仿宋"/>
          <w:b/>
          <w:bCs/>
          <w:sz w:val="28"/>
          <w:szCs w:val="28"/>
        </w:rPr>
        <w:t>表</w:t>
      </w:r>
    </w:p>
    <w:tbl>
      <w:tblPr>
        <w:tblStyle w:val="7"/>
        <w:tblW w:w="8952" w:type="dxa"/>
        <w:tblInd w:w="0" w:type="dxa"/>
        <w:tblLayout w:type="fixed"/>
        <w:tblCellMar>
          <w:top w:w="15" w:type="dxa"/>
          <w:left w:w="15" w:type="dxa"/>
          <w:bottom w:w="15" w:type="dxa"/>
          <w:right w:w="15" w:type="dxa"/>
        </w:tblCellMar>
      </w:tblPr>
      <w:tblGrid>
        <w:gridCol w:w="648"/>
        <w:gridCol w:w="1625"/>
        <w:gridCol w:w="1310"/>
        <w:gridCol w:w="928"/>
        <w:gridCol w:w="1078"/>
        <w:gridCol w:w="1423"/>
        <w:gridCol w:w="979"/>
        <w:gridCol w:w="961"/>
      </w:tblGrid>
      <w:tr w14:paraId="08B29518">
        <w:tblPrEx>
          <w:tblCellMar>
            <w:top w:w="15" w:type="dxa"/>
            <w:left w:w="15" w:type="dxa"/>
            <w:bottom w:w="15" w:type="dxa"/>
            <w:right w:w="15" w:type="dxa"/>
          </w:tblCellMar>
        </w:tblPrEx>
        <w:trPr>
          <w:trHeight w:val="61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534A7778">
            <w:pPr>
              <w:widowControl/>
              <w:jc w:val="center"/>
              <w:textAlignment w:val="center"/>
              <w:rPr>
                <w:rFonts w:hint="eastAsia"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项目</w:t>
            </w:r>
          </w:p>
          <w:p w14:paraId="2FBD59C4">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编码</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55FA4DB1">
            <w:pPr>
              <w:jc w:val="center"/>
              <w:rPr>
                <w:rFonts w:hint="eastAsia" w:ascii="仿宋" w:hAnsi="仿宋" w:eastAsia="仿宋" w:cs="仿宋"/>
                <w:b/>
                <w:color w:val="000000"/>
                <w:sz w:val="21"/>
                <w:szCs w:val="21"/>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3724AEDE">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项目名称</w:t>
            </w:r>
          </w:p>
        </w:tc>
        <w:tc>
          <w:tcPr>
            <w:tcW w:w="4441" w:type="dxa"/>
            <w:gridSpan w:val="4"/>
            <w:tcBorders>
              <w:top w:val="single" w:color="000000" w:sz="4" w:space="0"/>
              <w:left w:val="single" w:color="000000" w:sz="4" w:space="0"/>
              <w:bottom w:val="single" w:color="000000" w:sz="4" w:space="0"/>
              <w:right w:val="single" w:color="000000" w:sz="4" w:space="0"/>
            </w:tcBorders>
            <w:noWrap w:val="0"/>
            <w:vAlign w:val="center"/>
          </w:tcPr>
          <w:p w14:paraId="3EE601E7">
            <w:pPr>
              <w:jc w:val="center"/>
              <w:rPr>
                <w:rFonts w:hint="eastAsia" w:ascii="仿宋" w:hAnsi="仿宋" w:eastAsia="仿宋" w:cs="仿宋"/>
                <w:b/>
                <w:color w:val="000000"/>
                <w:sz w:val="21"/>
                <w:szCs w:val="21"/>
                <w:lang w:val="en-US"/>
              </w:rPr>
            </w:pPr>
            <w:r>
              <w:rPr>
                <w:rFonts w:hint="eastAsia" w:ascii="仿宋" w:hAnsi="仿宋" w:eastAsia="仿宋" w:cs="仿宋"/>
                <w:sz w:val="21"/>
                <w:szCs w:val="21"/>
              </w:rPr>
              <w:t>主题教育经费</w:t>
            </w:r>
          </w:p>
        </w:tc>
      </w:tr>
      <w:tr w14:paraId="115D92CF">
        <w:tblPrEx>
          <w:tblCellMar>
            <w:top w:w="15" w:type="dxa"/>
            <w:left w:w="15" w:type="dxa"/>
            <w:bottom w:w="15" w:type="dxa"/>
            <w:right w:w="15" w:type="dxa"/>
          </w:tblCellMar>
        </w:tblPrEx>
        <w:trPr>
          <w:trHeight w:val="55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5F70D747">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预算规模及资金用途</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6919FCF7">
            <w:pPr>
              <w:widowControl/>
              <w:jc w:val="left"/>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 xml:space="preserve">预算数    </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0E90B6A2">
            <w:pPr>
              <w:rPr>
                <w:rFonts w:hint="default"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2万元</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2AB19807">
            <w:pPr>
              <w:widowControl/>
              <w:jc w:val="left"/>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其中：财政资金</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650E9C79">
            <w:pPr>
              <w:rPr>
                <w:rFonts w:hint="default"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2万元</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14:paraId="11729361">
            <w:pPr>
              <w:widowControl/>
              <w:jc w:val="left"/>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其他资金</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3242E8C8">
            <w:pPr>
              <w:widowControl/>
              <w:jc w:val="center"/>
              <w:textAlignment w:val="center"/>
              <w:rPr>
                <w:rFonts w:hint="eastAsia" w:ascii="仿宋" w:hAnsi="仿宋" w:eastAsia="仿宋" w:cs="仿宋"/>
                <w:b/>
                <w:color w:val="000000"/>
                <w:sz w:val="21"/>
                <w:szCs w:val="21"/>
                <w:lang w:val="en-US" w:eastAsia="zh-CN"/>
              </w:rPr>
            </w:pPr>
            <w:r>
              <w:rPr>
                <w:rFonts w:hint="eastAsia" w:ascii="仿宋" w:hAnsi="仿宋" w:eastAsia="仿宋" w:cs="仿宋"/>
                <w:b/>
                <w:color w:val="000000"/>
                <w:kern w:val="0"/>
                <w:sz w:val="21"/>
                <w:szCs w:val="21"/>
                <w:lang w:bidi="ar"/>
              </w:rPr>
              <w:t xml:space="preserve">  </w:t>
            </w:r>
            <w:r>
              <w:rPr>
                <w:rFonts w:hint="eastAsia" w:ascii="仿宋" w:hAnsi="仿宋" w:eastAsia="仿宋" w:cs="仿宋"/>
                <w:b/>
                <w:color w:val="000000"/>
                <w:kern w:val="0"/>
                <w:sz w:val="21"/>
                <w:szCs w:val="21"/>
                <w:lang w:val="en-US" w:eastAsia="zh-CN" w:bidi="ar"/>
              </w:rPr>
              <w:t>0</w:t>
            </w:r>
          </w:p>
        </w:tc>
      </w:tr>
      <w:tr w14:paraId="229C90AE">
        <w:tblPrEx>
          <w:tblCellMar>
            <w:top w:w="15" w:type="dxa"/>
            <w:left w:w="15" w:type="dxa"/>
            <w:bottom w:w="15" w:type="dxa"/>
            <w:right w:w="15" w:type="dxa"/>
          </w:tblCellMar>
        </w:tblPrEx>
        <w:trPr>
          <w:trHeight w:val="600"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0089C0">
            <w:pPr>
              <w:jc w:val="center"/>
              <w:rPr>
                <w:rFonts w:hint="eastAsia" w:ascii="仿宋" w:hAnsi="仿宋" w:eastAsia="仿宋" w:cs="仿宋"/>
                <w:b/>
                <w:color w:val="000000"/>
                <w:sz w:val="21"/>
                <w:szCs w:val="21"/>
              </w:rPr>
            </w:pPr>
          </w:p>
        </w:tc>
        <w:tc>
          <w:tcPr>
            <w:tcW w:w="8304" w:type="dxa"/>
            <w:gridSpan w:val="7"/>
            <w:tcBorders>
              <w:top w:val="single" w:color="000000" w:sz="4" w:space="0"/>
              <w:left w:val="single" w:color="000000" w:sz="4" w:space="0"/>
              <w:bottom w:val="single" w:color="000000" w:sz="4" w:space="0"/>
              <w:right w:val="single" w:color="000000" w:sz="4" w:space="0"/>
            </w:tcBorders>
            <w:noWrap w:val="0"/>
            <w:vAlign w:val="center"/>
          </w:tcPr>
          <w:p w14:paraId="059FB91D">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主要用于全区2700多名党员二十大专题培训，面向全区党员干部组织开展专题学习活动等。</w:t>
            </w:r>
          </w:p>
        </w:tc>
      </w:tr>
      <w:tr w14:paraId="38387C1C">
        <w:tblPrEx>
          <w:tblCellMar>
            <w:top w:w="15" w:type="dxa"/>
            <w:left w:w="15" w:type="dxa"/>
            <w:bottom w:w="15" w:type="dxa"/>
            <w:right w:w="15" w:type="dxa"/>
          </w:tblCellMar>
        </w:tblPrEx>
        <w:trPr>
          <w:trHeight w:val="61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4DA600C9">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资金支出计划（%）</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31286A04">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3月底</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0E2AEB26">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6月底</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1167A216">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10月底</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6B2877D3">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12月底</w:t>
            </w:r>
          </w:p>
        </w:tc>
      </w:tr>
      <w:tr w14:paraId="15584B19">
        <w:tblPrEx>
          <w:tblCellMar>
            <w:top w:w="15" w:type="dxa"/>
            <w:left w:w="15" w:type="dxa"/>
            <w:bottom w:w="15" w:type="dxa"/>
            <w:right w:w="15" w:type="dxa"/>
          </w:tblCellMar>
        </w:tblPrEx>
        <w:trPr>
          <w:trHeight w:val="528"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EA27C2">
            <w:pPr>
              <w:jc w:val="center"/>
              <w:rPr>
                <w:rFonts w:hint="eastAsia" w:ascii="仿宋" w:hAnsi="仿宋" w:eastAsia="仿宋" w:cs="仿宋"/>
                <w:b/>
                <w:color w:val="000000"/>
                <w:sz w:val="21"/>
                <w:szCs w:val="21"/>
              </w:rPr>
            </w:pP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14:paraId="5707E928">
            <w:pPr>
              <w:jc w:val="center"/>
              <w:rPr>
                <w:rFonts w:hint="eastAsia"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25%</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14:paraId="59695BBA">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50%</w:t>
            </w:r>
          </w:p>
        </w:tc>
        <w:tc>
          <w:tcPr>
            <w:tcW w:w="2501" w:type="dxa"/>
            <w:gridSpan w:val="2"/>
            <w:tcBorders>
              <w:top w:val="single" w:color="000000" w:sz="4" w:space="0"/>
              <w:left w:val="single" w:color="000000" w:sz="4" w:space="0"/>
              <w:bottom w:val="single" w:color="000000" w:sz="4" w:space="0"/>
              <w:right w:val="single" w:color="000000" w:sz="4" w:space="0"/>
            </w:tcBorders>
            <w:noWrap w:val="0"/>
            <w:vAlign w:val="center"/>
          </w:tcPr>
          <w:p w14:paraId="34AF0347">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75%</w:t>
            </w:r>
          </w:p>
        </w:tc>
        <w:tc>
          <w:tcPr>
            <w:tcW w:w="1940" w:type="dxa"/>
            <w:gridSpan w:val="2"/>
            <w:tcBorders>
              <w:top w:val="single" w:color="000000" w:sz="4" w:space="0"/>
              <w:left w:val="single" w:color="000000" w:sz="4" w:space="0"/>
              <w:bottom w:val="single" w:color="000000" w:sz="4" w:space="0"/>
              <w:right w:val="single" w:color="000000" w:sz="4" w:space="0"/>
            </w:tcBorders>
            <w:noWrap w:val="0"/>
            <w:vAlign w:val="center"/>
          </w:tcPr>
          <w:p w14:paraId="32DE6171">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100%</w:t>
            </w:r>
          </w:p>
        </w:tc>
      </w:tr>
      <w:tr w14:paraId="6A1AC6CB">
        <w:tblPrEx>
          <w:tblCellMar>
            <w:top w:w="15" w:type="dxa"/>
            <w:left w:w="15" w:type="dxa"/>
            <w:bottom w:w="15" w:type="dxa"/>
            <w:right w:w="15" w:type="dxa"/>
          </w:tblCellMar>
        </w:tblPrEx>
        <w:trPr>
          <w:trHeight w:val="525" w:hRule="atLeast"/>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14:paraId="772274B9">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绩效目标</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497DC7DC">
            <w:pPr>
              <w:widowControl/>
              <w:jc w:val="left"/>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目标1</w:t>
            </w:r>
          </w:p>
        </w:tc>
        <w:tc>
          <w:tcPr>
            <w:tcW w:w="6679" w:type="dxa"/>
            <w:gridSpan w:val="6"/>
            <w:tcBorders>
              <w:top w:val="single" w:color="000000" w:sz="4" w:space="0"/>
              <w:left w:val="single" w:color="000000" w:sz="4" w:space="0"/>
              <w:bottom w:val="single" w:color="000000" w:sz="4" w:space="0"/>
              <w:right w:val="single" w:color="000000" w:sz="4" w:space="0"/>
            </w:tcBorders>
            <w:noWrap w:val="0"/>
            <w:vAlign w:val="center"/>
          </w:tcPr>
          <w:p w14:paraId="3212A18A">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确保工作顺利进行</w:t>
            </w:r>
          </w:p>
        </w:tc>
      </w:tr>
      <w:tr w14:paraId="080CDC4F">
        <w:tblPrEx>
          <w:tblCellMar>
            <w:top w:w="15" w:type="dxa"/>
            <w:left w:w="15" w:type="dxa"/>
            <w:bottom w:w="15" w:type="dxa"/>
            <w:right w:w="15" w:type="dxa"/>
          </w:tblCellMar>
        </w:tblPrEx>
        <w:trPr>
          <w:trHeight w:val="525" w:hRule="atLeast"/>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3C34FC">
            <w:pPr>
              <w:jc w:val="center"/>
              <w:rPr>
                <w:rFonts w:hint="eastAsia" w:ascii="仿宋" w:hAnsi="仿宋" w:eastAsia="仿宋" w:cs="仿宋"/>
                <w:b/>
                <w:color w:val="000000"/>
                <w:sz w:val="21"/>
                <w:szCs w:val="21"/>
              </w:rPr>
            </w:pP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0D878236">
            <w:pPr>
              <w:widowControl/>
              <w:jc w:val="left"/>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目标2</w:t>
            </w:r>
          </w:p>
        </w:tc>
        <w:tc>
          <w:tcPr>
            <w:tcW w:w="6679" w:type="dxa"/>
            <w:gridSpan w:val="6"/>
            <w:tcBorders>
              <w:top w:val="single" w:color="000000" w:sz="4" w:space="0"/>
              <w:left w:val="single" w:color="000000" w:sz="4" w:space="0"/>
              <w:bottom w:val="single" w:color="000000" w:sz="4" w:space="0"/>
              <w:right w:val="single" w:color="000000" w:sz="4" w:space="0"/>
            </w:tcBorders>
            <w:noWrap w:val="0"/>
            <w:vAlign w:val="center"/>
          </w:tcPr>
          <w:p w14:paraId="44CBB30C">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确保资金及时拨付</w:t>
            </w:r>
          </w:p>
        </w:tc>
      </w:tr>
      <w:tr w14:paraId="4EFA4EC3">
        <w:tblPrEx>
          <w:tblCellMar>
            <w:top w:w="15" w:type="dxa"/>
            <w:left w:w="15" w:type="dxa"/>
            <w:bottom w:w="15" w:type="dxa"/>
            <w:right w:w="15" w:type="dxa"/>
          </w:tblCellMar>
        </w:tblPrEx>
        <w:trPr>
          <w:trHeight w:val="735" w:hRule="atLeast"/>
        </w:trPr>
        <w:tc>
          <w:tcPr>
            <w:tcW w:w="648" w:type="dxa"/>
            <w:tcBorders>
              <w:top w:val="single" w:color="000000" w:sz="4" w:space="0"/>
              <w:left w:val="single" w:color="000000" w:sz="4" w:space="0"/>
              <w:bottom w:val="single" w:color="000000" w:sz="4" w:space="0"/>
              <w:right w:val="single" w:color="000000" w:sz="4" w:space="0"/>
            </w:tcBorders>
            <w:noWrap w:val="0"/>
            <w:vAlign w:val="center"/>
          </w:tcPr>
          <w:p w14:paraId="58FDC0BE">
            <w:pPr>
              <w:widowControl/>
              <w:jc w:val="center"/>
              <w:textAlignment w:val="center"/>
              <w:rPr>
                <w:rFonts w:hint="eastAsia"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一级</w:t>
            </w:r>
          </w:p>
          <w:p w14:paraId="36051A64">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指标</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0628061E">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二级指标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6FD5811D">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三级指标</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10A55CC8">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绩效指标描述</w:t>
            </w:r>
          </w:p>
        </w:tc>
        <w:tc>
          <w:tcPr>
            <w:tcW w:w="979" w:type="dxa"/>
            <w:tcBorders>
              <w:top w:val="single" w:color="000000" w:sz="4" w:space="0"/>
              <w:left w:val="single" w:color="000000" w:sz="4" w:space="0"/>
              <w:bottom w:val="single" w:color="000000" w:sz="4" w:space="0"/>
            </w:tcBorders>
            <w:noWrap w:val="0"/>
            <w:vAlign w:val="center"/>
          </w:tcPr>
          <w:p w14:paraId="48ACEEB7">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指标值</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11A712C5">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指标值确定依据</w:t>
            </w:r>
          </w:p>
        </w:tc>
      </w:tr>
      <w:tr w14:paraId="0E018657">
        <w:tblPrEx>
          <w:tblCellMar>
            <w:top w:w="15" w:type="dxa"/>
            <w:left w:w="15" w:type="dxa"/>
            <w:bottom w:w="15" w:type="dxa"/>
            <w:right w:w="15" w:type="dxa"/>
          </w:tblCellMar>
        </w:tblPrEx>
        <w:trPr>
          <w:trHeight w:val="383" w:hRule="atLeast"/>
        </w:trPr>
        <w:tc>
          <w:tcPr>
            <w:tcW w:w="648" w:type="dxa"/>
            <w:vMerge w:val="restart"/>
            <w:tcBorders>
              <w:top w:val="single" w:color="000000" w:sz="4" w:space="0"/>
              <w:left w:val="single" w:color="000000" w:sz="4" w:space="0"/>
              <w:right w:val="single" w:color="000000" w:sz="4" w:space="0"/>
            </w:tcBorders>
            <w:noWrap w:val="0"/>
            <w:vAlign w:val="center"/>
          </w:tcPr>
          <w:p w14:paraId="206547F8">
            <w:pPr>
              <w:jc w:val="center"/>
              <w:rPr>
                <w:rFonts w:hint="eastAsia" w:ascii="仿宋" w:hAnsi="仿宋" w:eastAsia="仿宋" w:cs="仿宋"/>
                <w:b/>
                <w:color w:val="000000"/>
                <w:sz w:val="21"/>
                <w:szCs w:val="21"/>
              </w:rPr>
            </w:pPr>
            <w:r>
              <w:rPr>
                <w:rFonts w:hint="eastAsia" w:ascii="仿宋" w:hAnsi="仿宋" w:eastAsia="仿宋" w:cs="仿宋"/>
                <w:b/>
                <w:color w:val="000000"/>
                <w:sz w:val="21"/>
                <w:szCs w:val="21"/>
                <w:highlight w:val="none"/>
                <w:lang w:val="en-US" w:eastAsia="zh-CN"/>
              </w:rPr>
              <w:t>产出指标</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303EC6D8">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数量指标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529E3450">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培训人数</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7E81CF7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参加专题培训人数</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78362E07">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≥2700人</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6B5E322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65B33EA6">
        <w:tblPrEx>
          <w:tblCellMar>
            <w:top w:w="15" w:type="dxa"/>
            <w:left w:w="15" w:type="dxa"/>
            <w:bottom w:w="15" w:type="dxa"/>
            <w:right w:w="15" w:type="dxa"/>
          </w:tblCellMar>
        </w:tblPrEx>
        <w:trPr>
          <w:trHeight w:val="383" w:hRule="atLeast"/>
        </w:trPr>
        <w:tc>
          <w:tcPr>
            <w:tcW w:w="648" w:type="dxa"/>
            <w:vMerge w:val="continue"/>
            <w:tcBorders>
              <w:left w:val="single" w:color="000000" w:sz="4" w:space="0"/>
              <w:right w:val="single" w:color="000000" w:sz="4" w:space="0"/>
            </w:tcBorders>
            <w:noWrap w:val="0"/>
            <w:vAlign w:val="center"/>
          </w:tcPr>
          <w:p w14:paraId="24A4F777">
            <w:pPr>
              <w:jc w:val="center"/>
              <w:rPr>
                <w:rFonts w:hint="eastAsia" w:ascii="仿宋" w:hAnsi="仿宋" w:eastAsia="仿宋" w:cs="仿宋"/>
                <w:b/>
                <w:color w:val="000000"/>
                <w:sz w:val="21"/>
                <w:szCs w:val="21"/>
              </w:rPr>
            </w:pP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6465A913">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质量指标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7794747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学习效果</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23869CC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专题培训内容掌握率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6CF1836C">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54C968A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03B9A3AD">
        <w:tblPrEx>
          <w:tblCellMar>
            <w:top w:w="15" w:type="dxa"/>
            <w:left w:w="15" w:type="dxa"/>
            <w:bottom w:w="15" w:type="dxa"/>
            <w:right w:w="15" w:type="dxa"/>
          </w:tblCellMar>
        </w:tblPrEx>
        <w:trPr>
          <w:trHeight w:val="404" w:hRule="atLeast"/>
        </w:trPr>
        <w:tc>
          <w:tcPr>
            <w:tcW w:w="648" w:type="dxa"/>
            <w:vMerge w:val="continue"/>
            <w:tcBorders>
              <w:left w:val="single" w:color="000000" w:sz="4" w:space="0"/>
              <w:bottom w:val="single" w:color="000000" w:sz="4" w:space="0"/>
              <w:right w:val="single" w:color="000000" w:sz="4" w:space="0"/>
            </w:tcBorders>
            <w:noWrap w:val="0"/>
            <w:vAlign w:val="center"/>
          </w:tcPr>
          <w:p w14:paraId="536AC47A">
            <w:pPr>
              <w:jc w:val="center"/>
              <w:rPr>
                <w:rFonts w:hint="eastAsia" w:ascii="仿宋" w:hAnsi="仿宋" w:eastAsia="仿宋" w:cs="仿宋"/>
                <w:b/>
                <w:color w:val="000000"/>
                <w:sz w:val="21"/>
                <w:szCs w:val="21"/>
              </w:rPr>
            </w:pP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67C6A26F">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实效指标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2C3FD05F">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按期完成率</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7210EEC1">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按期完成率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4A569A55">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50146D5F">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0F2C3D98">
        <w:tblPrEx>
          <w:tblCellMar>
            <w:top w:w="15" w:type="dxa"/>
            <w:left w:w="15" w:type="dxa"/>
            <w:bottom w:w="15" w:type="dxa"/>
            <w:right w:w="15" w:type="dxa"/>
          </w:tblCellMar>
        </w:tblPrEx>
        <w:trPr>
          <w:trHeight w:val="404" w:hRule="atLeast"/>
        </w:trPr>
        <w:tc>
          <w:tcPr>
            <w:tcW w:w="648" w:type="dxa"/>
            <w:vMerge w:val="continue"/>
            <w:tcBorders>
              <w:left w:val="single" w:color="000000" w:sz="4" w:space="0"/>
              <w:bottom w:val="single" w:color="000000" w:sz="4" w:space="0"/>
              <w:right w:val="single" w:color="000000" w:sz="4" w:space="0"/>
            </w:tcBorders>
            <w:noWrap w:val="0"/>
            <w:vAlign w:val="center"/>
          </w:tcPr>
          <w:p w14:paraId="4B867545">
            <w:pPr>
              <w:jc w:val="center"/>
              <w:rPr>
                <w:rFonts w:hint="eastAsia" w:ascii="仿宋" w:hAnsi="仿宋" w:eastAsia="仿宋" w:cs="仿宋"/>
                <w:b/>
                <w:color w:val="000000"/>
                <w:sz w:val="21"/>
                <w:szCs w:val="21"/>
              </w:rPr>
            </w:pP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26886F98">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成本指标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17B813D3">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资料成本</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07B680D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订阅学习资料成本</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42E8400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1万元</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527A7D2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2CD3F331">
        <w:tblPrEx>
          <w:tblCellMar>
            <w:top w:w="15" w:type="dxa"/>
            <w:left w:w="15" w:type="dxa"/>
            <w:bottom w:w="15" w:type="dxa"/>
            <w:right w:w="15" w:type="dxa"/>
          </w:tblCellMar>
        </w:tblPrEx>
        <w:trPr>
          <w:trHeight w:val="504" w:hRule="atLeast"/>
        </w:trPr>
        <w:tc>
          <w:tcPr>
            <w:tcW w:w="648" w:type="dxa"/>
            <w:vMerge w:val="restart"/>
            <w:tcBorders>
              <w:left w:val="single" w:color="000000" w:sz="4" w:space="0"/>
              <w:right w:val="single" w:color="000000" w:sz="4" w:space="0"/>
            </w:tcBorders>
            <w:noWrap w:val="0"/>
            <w:vAlign w:val="center"/>
          </w:tcPr>
          <w:p w14:paraId="6443799C">
            <w:pPr>
              <w:widowControl/>
              <w:jc w:val="center"/>
              <w:textAlignment w:val="center"/>
              <w:rPr>
                <w:rFonts w:hint="eastAsia" w:ascii="仿宋" w:hAnsi="仿宋" w:eastAsia="仿宋" w:cs="仿宋"/>
                <w:b/>
                <w:color w:val="000000"/>
                <w:kern w:val="0"/>
                <w:sz w:val="21"/>
                <w:szCs w:val="21"/>
                <w:lang w:bidi="ar"/>
              </w:rPr>
            </w:pPr>
            <w:r>
              <w:rPr>
                <w:rFonts w:hint="eastAsia" w:ascii="仿宋" w:hAnsi="仿宋" w:eastAsia="仿宋" w:cs="仿宋"/>
                <w:b/>
                <w:color w:val="000000"/>
                <w:kern w:val="0"/>
                <w:sz w:val="21"/>
                <w:szCs w:val="21"/>
                <w:lang w:bidi="ar"/>
              </w:rPr>
              <w:t>效果</w:t>
            </w:r>
          </w:p>
          <w:p w14:paraId="64A4C7DE">
            <w:pPr>
              <w:widowControl/>
              <w:jc w:val="center"/>
              <w:textAlignment w:val="center"/>
              <w:rPr>
                <w:rFonts w:hint="eastAsia" w:ascii="仿宋" w:hAnsi="仿宋" w:eastAsia="仿宋" w:cs="仿宋"/>
                <w:b/>
                <w:color w:val="000000"/>
                <w:sz w:val="21"/>
                <w:szCs w:val="21"/>
              </w:rPr>
            </w:pPr>
            <w:r>
              <w:rPr>
                <w:rFonts w:hint="eastAsia" w:ascii="仿宋" w:hAnsi="仿宋" w:eastAsia="仿宋" w:cs="仿宋"/>
                <w:b/>
                <w:color w:val="000000"/>
                <w:kern w:val="0"/>
                <w:sz w:val="21"/>
                <w:szCs w:val="21"/>
                <w:lang w:bidi="ar"/>
              </w:rPr>
              <w:t>指标</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003BB1F7">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社会效益指标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43FA18DE">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社会稳定</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5FD5FB3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党员干部能力提高率</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1705719">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3C607F2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3C781197">
        <w:tblPrEx>
          <w:tblCellMar>
            <w:top w:w="15" w:type="dxa"/>
            <w:left w:w="15" w:type="dxa"/>
            <w:bottom w:w="15" w:type="dxa"/>
            <w:right w:w="15" w:type="dxa"/>
          </w:tblCellMar>
        </w:tblPrEx>
        <w:trPr>
          <w:trHeight w:val="504" w:hRule="atLeast"/>
        </w:trPr>
        <w:tc>
          <w:tcPr>
            <w:tcW w:w="648" w:type="dxa"/>
            <w:vMerge w:val="continue"/>
            <w:tcBorders>
              <w:left w:val="single" w:color="000000" w:sz="4" w:space="0"/>
              <w:bottom w:val="single" w:color="auto" w:sz="4" w:space="0"/>
              <w:right w:val="single" w:color="000000" w:sz="4" w:space="0"/>
            </w:tcBorders>
            <w:noWrap w:val="0"/>
            <w:vAlign w:val="center"/>
          </w:tcPr>
          <w:p w14:paraId="2BB411EC">
            <w:pPr>
              <w:jc w:val="center"/>
              <w:rPr>
                <w:rFonts w:hint="eastAsia" w:ascii="仿宋" w:hAnsi="仿宋" w:eastAsia="仿宋" w:cs="仿宋"/>
                <w:b/>
                <w:color w:val="000000"/>
                <w:sz w:val="21"/>
                <w:szCs w:val="21"/>
              </w:rPr>
            </w:pP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55B7A9BC">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可持续影响指标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1C866BE9">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社会稳定</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48C39BB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党员干部服务社会积极性</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57C9C03E">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73C0AD5E">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年度计划</w:t>
            </w:r>
          </w:p>
        </w:tc>
      </w:tr>
      <w:tr w14:paraId="529D105D">
        <w:tblPrEx>
          <w:tblCellMar>
            <w:top w:w="15" w:type="dxa"/>
            <w:left w:w="15" w:type="dxa"/>
            <w:bottom w:w="15" w:type="dxa"/>
            <w:right w:w="15" w:type="dxa"/>
          </w:tblCellMar>
        </w:tblPrEx>
        <w:trPr>
          <w:trHeight w:val="720" w:hRule="atLeast"/>
        </w:trPr>
        <w:tc>
          <w:tcPr>
            <w:tcW w:w="648" w:type="dxa"/>
            <w:tcBorders>
              <w:top w:val="single" w:color="auto" w:sz="4" w:space="0"/>
              <w:left w:val="single" w:color="000000" w:sz="4" w:space="0"/>
              <w:bottom w:val="single" w:color="000000" w:sz="4" w:space="0"/>
              <w:right w:val="single" w:color="000000" w:sz="4" w:space="0"/>
            </w:tcBorders>
            <w:noWrap w:val="0"/>
            <w:vAlign w:val="center"/>
          </w:tcPr>
          <w:p w14:paraId="3B73DFFA">
            <w:pPr>
              <w:jc w:val="center"/>
              <w:rPr>
                <w:rFonts w:hint="eastAsia" w:ascii="仿宋" w:hAnsi="仿宋" w:eastAsia="仿宋" w:cs="仿宋"/>
                <w:b/>
                <w:color w:val="000000"/>
                <w:sz w:val="21"/>
                <w:szCs w:val="21"/>
                <w:lang w:eastAsia="zh-CN"/>
              </w:rPr>
            </w:pPr>
            <w:r>
              <w:rPr>
                <w:rFonts w:hint="eastAsia" w:ascii="仿宋" w:hAnsi="仿宋" w:eastAsia="仿宋" w:cs="仿宋"/>
                <w:b/>
                <w:color w:val="000000"/>
                <w:sz w:val="21"/>
                <w:szCs w:val="21"/>
                <w:lang w:eastAsia="zh-CN"/>
              </w:rPr>
              <w:t>满意度指标</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4A6BCBA6">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服务对象满意度指标</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14:paraId="7E490B6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群众满意度</w:t>
            </w:r>
          </w:p>
        </w:tc>
        <w:tc>
          <w:tcPr>
            <w:tcW w:w="3429" w:type="dxa"/>
            <w:gridSpan w:val="3"/>
            <w:tcBorders>
              <w:top w:val="single" w:color="000000" w:sz="4" w:space="0"/>
              <w:left w:val="single" w:color="000000" w:sz="4" w:space="0"/>
              <w:bottom w:val="single" w:color="000000" w:sz="4" w:space="0"/>
              <w:right w:val="single" w:color="000000" w:sz="4" w:space="0"/>
            </w:tcBorders>
            <w:noWrap w:val="0"/>
            <w:vAlign w:val="center"/>
          </w:tcPr>
          <w:p w14:paraId="5CD542DE">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群众满意度</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C5A3C9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noWrap w:val="0"/>
            <w:vAlign w:val="center"/>
          </w:tcPr>
          <w:p w14:paraId="753A815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b w:val="0"/>
                <w:bCs w:val="0"/>
                <w:color w:val="000000"/>
                <w:sz w:val="21"/>
                <w:szCs w:val="21"/>
                <w:highlight w:val="none"/>
                <w:lang w:eastAsia="zh-CN"/>
              </w:rPr>
              <w:t>服务对象满意度调查</w:t>
            </w:r>
          </w:p>
        </w:tc>
      </w:tr>
    </w:tbl>
    <w:p w14:paraId="3A223BFD">
      <w:pPr>
        <w:spacing w:line="580" w:lineRule="exact"/>
        <w:rPr>
          <w:rFonts w:hint="eastAsia" w:ascii="仿宋" w:hAnsi="仿宋" w:eastAsia="仿宋" w:cs="仿宋"/>
          <w:sz w:val="21"/>
          <w:szCs w:val="21"/>
        </w:rPr>
      </w:pPr>
    </w:p>
    <w:p w14:paraId="6819F28C">
      <w:pPr>
        <w:spacing w:line="580" w:lineRule="exact"/>
        <w:rPr>
          <w:rFonts w:hint="eastAsia" w:ascii="仿宋" w:hAnsi="仿宋" w:eastAsia="仿宋" w:cs="仿宋"/>
          <w:sz w:val="21"/>
          <w:szCs w:val="21"/>
        </w:rPr>
      </w:pPr>
    </w:p>
    <w:p w14:paraId="122942EF">
      <w:pPr>
        <w:spacing w:line="580" w:lineRule="exact"/>
        <w:rPr>
          <w:rFonts w:hint="eastAsia" w:ascii="仿宋" w:hAnsi="仿宋" w:eastAsia="仿宋" w:cs="仿宋"/>
          <w:sz w:val="21"/>
          <w:szCs w:val="21"/>
        </w:rPr>
      </w:pPr>
    </w:p>
    <w:p w14:paraId="7751C706">
      <w:pPr>
        <w:spacing w:line="580" w:lineRule="exact"/>
        <w:rPr>
          <w:rFonts w:hint="eastAsia" w:ascii="仿宋" w:hAnsi="仿宋" w:eastAsia="仿宋" w:cs="仿宋"/>
          <w:sz w:val="21"/>
          <w:szCs w:val="21"/>
        </w:rPr>
      </w:pPr>
    </w:p>
    <w:p w14:paraId="046213F8">
      <w:pPr>
        <w:spacing w:line="580" w:lineRule="exact"/>
        <w:rPr>
          <w:rFonts w:hint="eastAsia" w:ascii="仿宋" w:hAnsi="仿宋" w:eastAsia="仿宋" w:cs="仿宋"/>
          <w:sz w:val="21"/>
          <w:szCs w:val="21"/>
        </w:rPr>
      </w:pPr>
    </w:p>
    <w:p w14:paraId="6CC32BA7">
      <w:pPr>
        <w:spacing w:line="580" w:lineRule="exact"/>
        <w:rPr>
          <w:rFonts w:hint="eastAsia" w:ascii="仿宋" w:hAnsi="仿宋" w:eastAsia="仿宋" w:cs="仿宋"/>
          <w:sz w:val="21"/>
          <w:szCs w:val="21"/>
        </w:rPr>
      </w:pPr>
    </w:p>
    <w:p w14:paraId="5A409DA4">
      <w:pPr>
        <w:spacing w:line="580" w:lineRule="exact"/>
        <w:rPr>
          <w:rFonts w:hint="eastAsia" w:ascii="仿宋" w:hAnsi="仿宋" w:eastAsia="仿宋" w:cs="仿宋"/>
          <w:sz w:val="21"/>
          <w:szCs w:val="21"/>
        </w:rPr>
      </w:pPr>
    </w:p>
    <w:p w14:paraId="57560A58">
      <w:pPr>
        <w:spacing w:line="580" w:lineRule="exact"/>
        <w:rPr>
          <w:rFonts w:hint="eastAsia" w:ascii="仿宋" w:hAnsi="仿宋" w:eastAsia="仿宋" w:cs="仿宋"/>
          <w:sz w:val="21"/>
          <w:szCs w:val="21"/>
        </w:rPr>
      </w:pPr>
    </w:p>
    <w:p w14:paraId="7164F8E9">
      <w:pPr>
        <w:spacing w:line="580" w:lineRule="exact"/>
        <w:rPr>
          <w:rFonts w:hint="eastAsia" w:ascii="仿宋" w:hAnsi="仿宋" w:eastAsia="仿宋" w:cs="仿宋"/>
          <w:sz w:val="21"/>
          <w:szCs w:val="21"/>
        </w:rPr>
      </w:pPr>
    </w:p>
    <w:p w14:paraId="2086D84E">
      <w:pPr>
        <w:spacing w:line="580" w:lineRule="exact"/>
        <w:rPr>
          <w:rFonts w:hint="eastAsia" w:ascii="仿宋" w:hAnsi="仿宋" w:eastAsia="仿宋" w:cs="仿宋"/>
          <w:sz w:val="21"/>
          <w:szCs w:val="21"/>
        </w:rPr>
      </w:pPr>
    </w:p>
    <w:p w14:paraId="17F48211">
      <w:pPr>
        <w:spacing w:line="580" w:lineRule="exact"/>
        <w:rPr>
          <w:rFonts w:hint="eastAsia" w:ascii="仿宋" w:hAnsi="仿宋" w:eastAsia="仿宋" w:cs="仿宋"/>
          <w:sz w:val="21"/>
          <w:szCs w:val="21"/>
        </w:rPr>
      </w:pPr>
    </w:p>
    <w:p w14:paraId="33771E59">
      <w:pPr>
        <w:spacing w:line="580" w:lineRule="exact"/>
        <w:rPr>
          <w:rFonts w:hint="eastAsia" w:ascii="仿宋" w:hAnsi="仿宋" w:eastAsia="仿宋" w:cs="仿宋"/>
          <w:sz w:val="21"/>
          <w:szCs w:val="21"/>
        </w:rPr>
      </w:pPr>
    </w:p>
    <w:sectPr>
      <w:footerReference r:id="rId3" w:type="default"/>
      <w:pgSz w:w="11906" w:h="16838"/>
      <w:pgMar w:top="1134" w:right="1474" w:bottom="1134" w:left="1531" w:header="1559" w:footer="1559" w:gutter="0"/>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方正楷体_GBK">
    <w:altName w:val="微软雅黑"/>
    <w:panose1 w:val="02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1B52D">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689601">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B3MscBAACY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zKr&#10;0weoMek+YFoa3vkhZ05+QGcmPaho8xfpEIyjtuertnJIRORH69V6XWFIYGy+IA57eB4ipPfSW5KN&#10;hkYcXtGUnz5CGlPnlFzN+TttDPp5bdw/DsTMHpZ7H3vMVhr2w9T43rdn5NPj3BvqcM0pMR8cyppX&#10;ZDbibOxn4xiiPnRlh3I9CLfHhE2U3nKFEXYqjAMr7Kblyhvx+F6yHn6o7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PoB3MscBAACYAwAADgAAAAAAAAABACAAAAAeAQAAZHJzL2Uyb0RvYy54&#10;bWxQSwUGAAAAAAYABgBZAQAAVwUAAAAA&#10;">
              <v:fill on="f" focussize="0,0"/>
              <v:stroke on="f"/>
              <v:imagedata o:title=""/>
              <o:lock v:ext="edit" aspectratio="f"/>
              <v:textbox inset="0mm,0mm,0mm,0mm" style="mso-fit-shape-to-text:t;">
                <w:txbxContent>
                  <w:p w14:paraId="21689601">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2E0F9"/>
    <w:multiLevelType w:val="singleLevel"/>
    <w:tmpl w:val="9E12E0F9"/>
    <w:lvl w:ilvl="0" w:tentative="0">
      <w:start w:val="10"/>
      <w:numFmt w:val="decimal"/>
      <w:suff w:val="space"/>
      <w:lvlText w:val="%1."/>
      <w:lvlJc w:val="left"/>
    </w:lvl>
  </w:abstractNum>
  <w:abstractNum w:abstractNumId="1">
    <w:nsid w:val="AA75C5E7"/>
    <w:multiLevelType w:val="singleLevel"/>
    <w:tmpl w:val="AA75C5E7"/>
    <w:lvl w:ilvl="0" w:tentative="0">
      <w:start w:val="2"/>
      <w:numFmt w:val="chineseCounting"/>
      <w:suff w:val="space"/>
      <w:lvlText w:val="第%1部分"/>
      <w:lvlJc w:val="left"/>
      <w:rPr>
        <w:rFonts w:hint="eastAsia"/>
        <w:sz w:val="28"/>
        <w:szCs w:val="28"/>
      </w:rPr>
    </w:lvl>
  </w:abstractNum>
  <w:abstractNum w:abstractNumId="2">
    <w:nsid w:val="AF156E6D"/>
    <w:multiLevelType w:val="singleLevel"/>
    <w:tmpl w:val="AF156E6D"/>
    <w:lvl w:ilvl="0" w:tentative="0">
      <w:start w:val="5"/>
      <w:numFmt w:val="chineseCounting"/>
      <w:suff w:val="nothing"/>
      <w:lvlText w:val="（%1）"/>
      <w:lvlJc w:val="left"/>
      <w:rPr>
        <w:rFonts w:hint="eastAsia"/>
      </w:rPr>
    </w:lvl>
  </w:abstractNum>
  <w:abstractNum w:abstractNumId="3">
    <w:nsid w:val="7B13AF5C"/>
    <w:multiLevelType w:val="singleLevel"/>
    <w:tmpl w:val="7B13AF5C"/>
    <w:lvl w:ilvl="0" w:tentative="0">
      <w:start w:val="12"/>
      <w:numFmt w:val="chineseCounting"/>
      <w:suff w:val="nothing"/>
      <w:lvlText w:val="（%1）"/>
      <w:lvlJc w:val="left"/>
      <w:pPr>
        <w:ind w:left="-142"/>
      </w:pPr>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OTJmZTZjNWE5YzMwYmZkNjRiMmQ4MDA3Yjg1ZWUifQ=="/>
  </w:docVars>
  <w:rsids>
    <w:rsidRoot w:val="00172A27"/>
    <w:rsid w:val="00000989"/>
    <w:rsid w:val="0002481C"/>
    <w:rsid w:val="000300F7"/>
    <w:rsid w:val="000403CB"/>
    <w:rsid w:val="0004647E"/>
    <w:rsid w:val="00050FEB"/>
    <w:rsid w:val="00063795"/>
    <w:rsid w:val="00066398"/>
    <w:rsid w:val="0006720E"/>
    <w:rsid w:val="0009071C"/>
    <w:rsid w:val="00094BB7"/>
    <w:rsid w:val="00097B4B"/>
    <w:rsid w:val="000C03C4"/>
    <w:rsid w:val="000C39B0"/>
    <w:rsid w:val="000D1581"/>
    <w:rsid w:val="000E4EFC"/>
    <w:rsid w:val="000F0916"/>
    <w:rsid w:val="00106A76"/>
    <w:rsid w:val="0011378D"/>
    <w:rsid w:val="00113803"/>
    <w:rsid w:val="001173CC"/>
    <w:rsid w:val="00120ED0"/>
    <w:rsid w:val="00135256"/>
    <w:rsid w:val="001428D7"/>
    <w:rsid w:val="00145991"/>
    <w:rsid w:val="0015039E"/>
    <w:rsid w:val="00151523"/>
    <w:rsid w:val="00151C6A"/>
    <w:rsid w:val="001634E5"/>
    <w:rsid w:val="00166D9B"/>
    <w:rsid w:val="00186AB6"/>
    <w:rsid w:val="001A07AB"/>
    <w:rsid w:val="001A121F"/>
    <w:rsid w:val="001A4A5C"/>
    <w:rsid w:val="001A4EB8"/>
    <w:rsid w:val="001B7A5E"/>
    <w:rsid w:val="001C5AE9"/>
    <w:rsid w:val="001D4D37"/>
    <w:rsid w:val="001F5640"/>
    <w:rsid w:val="0020339E"/>
    <w:rsid w:val="00206450"/>
    <w:rsid w:val="002130B2"/>
    <w:rsid w:val="002225D4"/>
    <w:rsid w:val="00230069"/>
    <w:rsid w:val="00235DB8"/>
    <w:rsid w:val="00237D96"/>
    <w:rsid w:val="00246ED0"/>
    <w:rsid w:val="002638AA"/>
    <w:rsid w:val="0027530D"/>
    <w:rsid w:val="00282457"/>
    <w:rsid w:val="00294DD5"/>
    <w:rsid w:val="002969E1"/>
    <w:rsid w:val="002A22A0"/>
    <w:rsid w:val="002A6B69"/>
    <w:rsid w:val="002B1938"/>
    <w:rsid w:val="002D040F"/>
    <w:rsid w:val="002D0AA9"/>
    <w:rsid w:val="002D61D0"/>
    <w:rsid w:val="002E1874"/>
    <w:rsid w:val="002F60EB"/>
    <w:rsid w:val="00300892"/>
    <w:rsid w:val="00314943"/>
    <w:rsid w:val="00321F28"/>
    <w:rsid w:val="0032248A"/>
    <w:rsid w:val="003274F6"/>
    <w:rsid w:val="003349B1"/>
    <w:rsid w:val="00334F48"/>
    <w:rsid w:val="0033622E"/>
    <w:rsid w:val="00357C15"/>
    <w:rsid w:val="00363960"/>
    <w:rsid w:val="00365833"/>
    <w:rsid w:val="003669DE"/>
    <w:rsid w:val="003714DF"/>
    <w:rsid w:val="0039528A"/>
    <w:rsid w:val="003A01FE"/>
    <w:rsid w:val="003A2FAF"/>
    <w:rsid w:val="00410CB4"/>
    <w:rsid w:val="00420F01"/>
    <w:rsid w:val="004317DC"/>
    <w:rsid w:val="00435040"/>
    <w:rsid w:val="004365E6"/>
    <w:rsid w:val="0047536B"/>
    <w:rsid w:val="004A1091"/>
    <w:rsid w:val="004F43C8"/>
    <w:rsid w:val="004F7F7B"/>
    <w:rsid w:val="00504268"/>
    <w:rsid w:val="005078BE"/>
    <w:rsid w:val="0051424E"/>
    <w:rsid w:val="0051768E"/>
    <w:rsid w:val="005316B9"/>
    <w:rsid w:val="00531BCA"/>
    <w:rsid w:val="00566EEE"/>
    <w:rsid w:val="005736DC"/>
    <w:rsid w:val="0058201F"/>
    <w:rsid w:val="005A1F5F"/>
    <w:rsid w:val="005A3CA3"/>
    <w:rsid w:val="005A4FC3"/>
    <w:rsid w:val="005D5549"/>
    <w:rsid w:val="00602B8E"/>
    <w:rsid w:val="00604504"/>
    <w:rsid w:val="00604E56"/>
    <w:rsid w:val="00606B51"/>
    <w:rsid w:val="0060767F"/>
    <w:rsid w:val="006437B9"/>
    <w:rsid w:val="00644DCF"/>
    <w:rsid w:val="00652237"/>
    <w:rsid w:val="00662313"/>
    <w:rsid w:val="006676D1"/>
    <w:rsid w:val="0067448F"/>
    <w:rsid w:val="006758F9"/>
    <w:rsid w:val="006877FA"/>
    <w:rsid w:val="0069013E"/>
    <w:rsid w:val="00691120"/>
    <w:rsid w:val="006A2826"/>
    <w:rsid w:val="006C5310"/>
    <w:rsid w:val="006E19AD"/>
    <w:rsid w:val="006E4116"/>
    <w:rsid w:val="006F3E18"/>
    <w:rsid w:val="006F3F2D"/>
    <w:rsid w:val="006F56A1"/>
    <w:rsid w:val="007153D9"/>
    <w:rsid w:val="0072797C"/>
    <w:rsid w:val="00731A42"/>
    <w:rsid w:val="007459E4"/>
    <w:rsid w:val="00746D57"/>
    <w:rsid w:val="007530BD"/>
    <w:rsid w:val="00763E55"/>
    <w:rsid w:val="00772287"/>
    <w:rsid w:val="00796A85"/>
    <w:rsid w:val="007A106B"/>
    <w:rsid w:val="007A1D6C"/>
    <w:rsid w:val="007D1151"/>
    <w:rsid w:val="007D7784"/>
    <w:rsid w:val="007F29AF"/>
    <w:rsid w:val="007F341A"/>
    <w:rsid w:val="007F4749"/>
    <w:rsid w:val="0080596B"/>
    <w:rsid w:val="0081575D"/>
    <w:rsid w:val="0082662E"/>
    <w:rsid w:val="00847C25"/>
    <w:rsid w:val="0085768F"/>
    <w:rsid w:val="00870188"/>
    <w:rsid w:val="00891307"/>
    <w:rsid w:val="0089215B"/>
    <w:rsid w:val="008B0615"/>
    <w:rsid w:val="008B163D"/>
    <w:rsid w:val="008B394A"/>
    <w:rsid w:val="008C41B9"/>
    <w:rsid w:val="008C4F06"/>
    <w:rsid w:val="00922B9C"/>
    <w:rsid w:val="0092669D"/>
    <w:rsid w:val="009544BE"/>
    <w:rsid w:val="00960580"/>
    <w:rsid w:val="00962723"/>
    <w:rsid w:val="00962794"/>
    <w:rsid w:val="00973D28"/>
    <w:rsid w:val="009811F5"/>
    <w:rsid w:val="009B5558"/>
    <w:rsid w:val="009B7AC3"/>
    <w:rsid w:val="009C4380"/>
    <w:rsid w:val="009D06C1"/>
    <w:rsid w:val="009D13B4"/>
    <w:rsid w:val="009F5A82"/>
    <w:rsid w:val="009F669A"/>
    <w:rsid w:val="00A04607"/>
    <w:rsid w:val="00A11D26"/>
    <w:rsid w:val="00A12622"/>
    <w:rsid w:val="00A174DD"/>
    <w:rsid w:val="00A40568"/>
    <w:rsid w:val="00A47C20"/>
    <w:rsid w:val="00A56CC4"/>
    <w:rsid w:val="00A62F7F"/>
    <w:rsid w:val="00A908D8"/>
    <w:rsid w:val="00A90F07"/>
    <w:rsid w:val="00AA073A"/>
    <w:rsid w:val="00AA1FEC"/>
    <w:rsid w:val="00AC3C27"/>
    <w:rsid w:val="00AD2A26"/>
    <w:rsid w:val="00AD2B30"/>
    <w:rsid w:val="00AD5EE1"/>
    <w:rsid w:val="00AE2551"/>
    <w:rsid w:val="00B03963"/>
    <w:rsid w:val="00B066D9"/>
    <w:rsid w:val="00B13F39"/>
    <w:rsid w:val="00B16813"/>
    <w:rsid w:val="00B262F0"/>
    <w:rsid w:val="00B27CFE"/>
    <w:rsid w:val="00B4087C"/>
    <w:rsid w:val="00B4436E"/>
    <w:rsid w:val="00B50D33"/>
    <w:rsid w:val="00B67451"/>
    <w:rsid w:val="00B67799"/>
    <w:rsid w:val="00B75A50"/>
    <w:rsid w:val="00B819E0"/>
    <w:rsid w:val="00B86D01"/>
    <w:rsid w:val="00BB0D21"/>
    <w:rsid w:val="00BC060C"/>
    <w:rsid w:val="00BD2A4F"/>
    <w:rsid w:val="00C02491"/>
    <w:rsid w:val="00C11A20"/>
    <w:rsid w:val="00C25DE2"/>
    <w:rsid w:val="00C36230"/>
    <w:rsid w:val="00C51201"/>
    <w:rsid w:val="00C530EA"/>
    <w:rsid w:val="00C666E6"/>
    <w:rsid w:val="00C73082"/>
    <w:rsid w:val="00C9555E"/>
    <w:rsid w:val="00C9739A"/>
    <w:rsid w:val="00CA6F40"/>
    <w:rsid w:val="00CB0A1D"/>
    <w:rsid w:val="00CB3B7F"/>
    <w:rsid w:val="00CD03D2"/>
    <w:rsid w:val="00CE33D3"/>
    <w:rsid w:val="00CF3461"/>
    <w:rsid w:val="00CF66CB"/>
    <w:rsid w:val="00D243DA"/>
    <w:rsid w:val="00D416F3"/>
    <w:rsid w:val="00D4227C"/>
    <w:rsid w:val="00D762E2"/>
    <w:rsid w:val="00D80E23"/>
    <w:rsid w:val="00D86731"/>
    <w:rsid w:val="00D979BC"/>
    <w:rsid w:val="00DB15A1"/>
    <w:rsid w:val="00DC7DCF"/>
    <w:rsid w:val="00DD5F33"/>
    <w:rsid w:val="00DF0200"/>
    <w:rsid w:val="00E02E6E"/>
    <w:rsid w:val="00E1480C"/>
    <w:rsid w:val="00E1702C"/>
    <w:rsid w:val="00E17C14"/>
    <w:rsid w:val="00E370DF"/>
    <w:rsid w:val="00E63EE4"/>
    <w:rsid w:val="00E77E55"/>
    <w:rsid w:val="00EB14CD"/>
    <w:rsid w:val="00EC177B"/>
    <w:rsid w:val="00EC73BD"/>
    <w:rsid w:val="00F162EC"/>
    <w:rsid w:val="00F214C1"/>
    <w:rsid w:val="00F22F9E"/>
    <w:rsid w:val="00F304FD"/>
    <w:rsid w:val="00F36721"/>
    <w:rsid w:val="00F4438B"/>
    <w:rsid w:val="00F478D6"/>
    <w:rsid w:val="00F64AA5"/>
    <w:rsid w:val="00F7447B"/>
    <w:rsid w:val="00F74950"/>
    <w:rsid w:val="00FA2C5C"/>
    <w:rsid w:val="00FA3B71"/>
    <w:rsid w:val="00FA4077"/>
    <w:rsid w:val="00FE1A27"/>
    <w:rsid w:val="00FE2A57"/>
    <w:rsid w:val="00FE332B"/>
    <w:rsid w:val="00FF1D01"/>
    <w:rsid w:val="010462AE"/>
    <w:rsid w:val="013C5A60"/>
    <w:rsid w:val="01A60031"/>
    <w:rsid w:val="01A74815"/>
    <w:rsid w:val="020D6A16"/>
    <w:rsid w:val="022D20F6"/>
    <w:rsid w:val="027A122B"/>
    <w:rsid w:val="02980FA2"/>
    <w:rsid w:val="02B16063"/>
    <w:rsid w:val="03085FA6"/>
    <w:rsid w:val="0315639B"/>
    <w:rsid w:val="03245753"/>
    <w:rsid w:val="032C443C"/>
    <w:rsid w:val="03470BCF"/>
    <w:rsid w:val="03594309"/>
    <w:rsid w:val="039C19CB"/>
    <w:rsid w:val="039E5274"/>
    <w:rsid w:val="03B042E3"/>
    <w:rsid w:val="03B60E30"/>
    <w:rsid w:val="03C357E3"/>
    <w:rsid w:val="03F64DF6"/>
    <w:rsid w:val="040112F6"/>
    <w:rsid w:val="04013F2A"/>
    <w:rsid w:val="040C18A4"/>
    <w:rsid w:val="042A3CE5"/>
    <w:rsid w:val="04374CB4"/>
    <w:rsid w:val="044E7772"/>
    <w:rsid w:val="04773EA8"/>
    <w:rsid w:val="04844854"/>
    <w:rsid w:val="04874FEC"/>
    <w:rsid w:val="04F6310D"/>
    <w:rsid w:val="05284C99"/>
    <w:rsid w:val="053A74A9"/>
    <w:rsid w:val="053F02C3"/>
    <w:rsid w:val="057D2D95"/>
    <w:rsid w:val="059D283F"/>
    <w:rsid w:val="05A26DE7"/>
    <w:rsid w:val="05FD49B2"/>
    <w:rsid w:val="05FE7C22"/>
    <w:rsid w:val="06182DC7"/>
    <w:rsid w:val="06374D8B"/>
    <w:rsid w:val="06803C7E"/>
    <w:rsid w:val="06FF6413"/>
    <w:rsid w:val="07033D73"/>
    <w:rsid w:val="07186242"/>
    <w:rsid w:val="07355159"/>
    <w:rsid w:val="07960185"/>
    <w:rsid w:val="07B429A5"/>
    <w:rsid w:val="07C07EB1"/>
    <w:rsid w:val="08157F11"/>
    <w:rsid w:val="08271B19"/>
    <w:rsid w:val="083D310B"/>
    <w:rsid w:val="08437B54"/>
    <w:rsid w:val="084A6E40"/>
    <w:rsid w:val="084C5A36"/>
    <w:rsid w:val="089839BA"/>
    <w:rsid w:val="08A95ADC"/>
    <w:rsid w:val="08C12A9D"/>
    <w:rsid w:val="09180BDD"/>
    <w:rsid w:val="092D4740"/>
    <w:rsid w:val="0938372A"/>
    <w:rsid w:val="0943427D"/>
    <w:rsid w:val="09514EB6"/>
    <w:rsid w:val="096122E4"/>
    <w:rsid w:val="096B2F89"/>
    <w:rsid w:val="09890E7E"/>
    <w:rsid w:val="09915EF6"/>
    <w:rsid w:val="09B6006C"/>
    <w:rsid w:val="09F2163B"/>
    <w:rsid w:val="09F92D82"/>
    <w:rsid w:val="09FE27E8"/>
    <w:rsid w:val="0A46583A"/>
    <w:rsid w:val="0AAB4549"/>
    <w:rsid w:val="0AB15675"/>
    <w:rsid w:val="0AD93B1D"/>
    <w:rsid w:val="0B507C01"/>
    <w:rsid w:val="0B667FC7"/>
    <w:rsid w:val="0BB96B25"/>
    <w:rsid w:val="0BDD13FD"/>
    <w:rsid w:val="0C0D1C62"/>
    <w:rsid w:val="0C11600B"/>
    <w:rsid w:val="0C3F4560"/>
    <w:rsid w:val="0C5D45FF"/>
    <w:rsid w:val="0C673C3D"/>
    <w:rsid w:val="0C911A11"/>
    <w:rsid w:val="0CD41955"/>
    <w:rsid w:val="0D1F2693"/>
    <w:rsid w:val="0D63352F"/>
    <w:rsid w:val="0D9E73BE"/>
    <w:rsid w:val="0DAD75B7"/>
    <w:rsid w:val="0DB73F7A"/>
    <w:rsid w:val="0DC47E43"/>
    <w:rsid w:val="0DDB6474"/>
    <w:rsid w:val="0DF22173"/>
    <w:rsid w:val="0E305992"/>
    <w:rsid w:val="0E4310A4"/>
    <w:rsid w:val="0E520D46"/>
    <w:rsid w:val="0E522E5D"/>
    <w:rsid w:val="0E6551C0"/>
    <w:rsid w:val="0E6C6FB9"/>
    <w:rsid w:val="0E8423A5"/>
    <w:rsid w:val="0ECB1034"/>
    <w:rsid w:val="0ECD1AAF"/>
    <w:rsid w:val="0ECD49FA"/>
    <w:rsid w:val="0EDD58F2"/>
    <w:rsid w:val="0EF14E70"/>
    <w:rsid w:val="0F1F601F"/>
    <w:rsid w:val="0F220086"/>
    <w:rsid w:val="0F241430"/>
    <w:rsid w:val="0F420ABE"/>
    <w:rsid w:val="0F4419D8"/>
    <w:rsid w:val="0F5F0217"/>
    <w:rsid w:val="0FD50B14"/>
    <w:rsid w:val="0FEA1208"/>
    <w:rsid w:val="10050D07"/>
    <w:rsid w:val="10293502"/>
    <w:rsid w:val="103D3B25"/>
    <w:rsid w:val="10611B31"/>
    <w:rsid w:val="10A023C1"/>
    <w:rsid w:val="10C11409"/>
    <w:rsid w:val="10D57D30"/>
    <w:rsid w:val="11115FE5"/>
    <w:rsid w:val="1127625D"/>
    <w:rsid w:val="1146532B"/>
    <w:rsid w:val="11545DC4"/>
    <w:rsid w:val="11762747"/>
    <w:rsid w:val="118813D8"/>
    <w:rsid w:val="11A73B53"/>
    <w:rsid w:val="120519CB"/>
    <w:rsid w:val="12144F28"/>
    <w:rsid w:val="122F1389"/>
    <w:rsid w:val="124B70F4"/>
    <w:rsid w:val="13087BCA"/>
    <w:rsid w:val="132D03B1"/>
    <w:rsid w:val="134916AA"/>
    <w:rsid w:val="135D0F6C"/>
    <w:rsid w:val="136E4425"/>
    <w:rsid w:val="13726959"/>
    <w:rsid w:val="13A96D2D"/>
    <w:rsid w:val="13AB5EE7"/>
    <w:rsid w:val="13C73D01"/>
    <w:rsid w:val="13FD7795"/>
    <w:rsid w:val="142663CF"/>
    <w:rsid w:val="142957A9"/>
    <w:rsid w:val="142F53B0"/>
    <w:rsid w:val="1445666F"/>
    <w:rsid w:val="146E24E2"/>
    <w:rsid w:val="14801141"/>
    <w:rsid w:val="14C648CC"/>
    <w:rsid w:val="14EB00F9"/>
    <w:rsid w:val="14EE4FD7"/>
    <w:rsid w:val="15015730"/>
    <w:rsid w:val="153F4446"/>
    <w:rsid w:val="15471B22"/>
    <w:rsid w:val="157F4BE0"/>
    <w:rsid w:val="158666A7"/>
    <w:rsid w:val="158E1D05"/>
    <w:rsid w:val="15913782"/>
    <w:rsid w:val="15917153"/>
    <w:rsid w:val="15AE4C4E"/>
    <w:rsid w:val="15CA5C0C"/>
    <w:rsid w:val="15F7339F"/>
    <w:rsid w:val="16017A09"/>
    <w:rsid w:val="16282907"/>
    <w:rsid w:val="163219DB"/>
    <w:rsid w:val="165D1E07"/>
    <w:rsid w:val="167B6E4C"/>
    <w:rsid w:val="16856B86"/>
    <w:rsid w:val="16C0236C"/>
    <w:rsid w:val="16C467DE"/>
    <w:rsid w:val="16C52580"/>
    <w:rsid w:val="16F3386F"/>
    <w:rsid w:val="16F7780A"/>
    <w:rsid w:val="17705681"/>
    <w:rsid w:val="17FC5400"/>
    <w:rsid w:val="181567A0"/>
    <w:rsid w:val="186170EA"/>
    <w:rsid w:val="189508B9"/>
    <w:rsid w:val="189C7E6C"/>
    <w:rsid w:val="18A92683"/>
    <w:rsid w:val="18AC30BB"/>
    <w:rsid w:val="18AC790C"/>
    <w:rsid w:val="18B72C64"/>
    <w:rsid w:val="18B7398D"/>
    <w:rsid w:val="18C837EE"/>
    <w:rsid w:val="19066E48"/>
    <w:rsid w:val="19992825"/>
    <w:rsid w:val="1A084837"/>
    <w:rsid w:val="1A9E56F0"/>
    <w:rsid w:val="1ABD7918"/>
    <w:rsid w:val="1ACA1442"/>
    <w:rsid w:val="1AFE14D9"/>
    <w:rsid w:val="1B197D1A"/>
    <w:rsid w:val="1B3D62FD"/>
    <w:rsid w:val="1B4A4BEF"/>
    <w:rsid w:val="1BA10E7E"/>
    <w:rsid w:val="1BA728CD"/>
    <w:rsid w:val="1BAB34D1"/>
    <w:rsid w:val="1BE00DF3"/>
    <w:rsid w:val="1BFC591E"/>
    <w:rsid w:val="1C071AF0"/>
    <w:rsid w:val="1C123A75"/>
    <w:rsid w:val="1C1D4F76"/>
    <w:rsid w:val="1C634598"/>
    <w:rsid w:val="1C793DB5"/>
    <w:rsid w:val="1CAD24CA"/>
    <w:rsid w:val="1CAF4BDD"/>
    <w:rsid w:val="1CB335DA"/>
    <w:rsid w:val="1D72608C"/>
    <w:rsid w:val="1D7C34F2"/>
    <w:rsid w:val="1D9670C1"/>
    <w:rsid w:val="1DB20FB0"/>
    <w:rsid w:val="1DBD6320"/>
    <w:rsid w:val="1DC344D9"/>
    <w:rsid w:val="1DC677BF"/>
    <w:rsid w:val="1DF53F29"/>
    <w:rsid w:val="1DFA7F70"/>
    <w:rsid w:val="1E3933CF"/>
    <w:rsid w:val="1E740F8F"/>
    <w:rsid w:val="1E7C1281"/>
    <w:rsid w:val="1EB0512D"/>
    <w:rsid w:val="1EB658DF"/>
    <w:rsid w:val="1ED70A0C"/>
    <w:rsid w:val="1F220203"/>
    <w:rsid w:val="1F4F3C34"/>
    <w:rsid w:val="1F612E34"/>
    <w:rsid w:val="1F8928D0"/>
    <w:rsid w:val="1F953D88"/>
    <w:rsid w:val="1FCE68E7"/>
    <w:rsid w:val="1FE7699A"/>
    <w:rsid w:val="201F17F0"/>
    <w:rsid w:val="20395B8B"/>
    <w:rsid w:val="204855FA"/>
    <w:rsid w:val="2056239C"/>
    <w:rsid w:val="20BF4467"/>
    <w:rsid w:val="20D3252A"/>
    <w:rsid w:val="20D603F3"/>
    <w:rsid w:val="20D80C94"/>
    <w:rsid w:val="210D2827"/>
    <w:rsid w:val="214746F2"/>
    <w:rsid w:val="217F4CBC"/>
    <w:rsid w:val="218B0B78"/>
    <w:rsid w:val="218D19B7"/>
    <w:rsid w:val="21A12149"/>
    <w:rsid w:val="21AD511E"/>
    <w:rsid w:val="221F7C4B"/>
    <w:rsid w:val="22256162"/>
    <w:rsid w:val="22660428"/>
    <w:rsid w:val="22D31AAE"/>
    <w:rsid w:val="22E35A74"/>
    <w:rsid w:val="235109CC"/>
    <w:rsid w:val="23517322"/>
    <w:rsid w:val="236B79F3"/>
    <w:rsid w:val="23751EB2"/>
    <w:rsid w:val="23783608"/>
    <w:rsid w:val="23790792"/>
    <w:rsid w:val="23FD2C4A"/>
    <w:rsid w:val="24036F15"/>
    <w:rsid w:val="24197EA3"/>
    <w:rsid w:val="24405A51"/>
    <w:rsid w:val="2450328C"/>
    <w:rsid w:val="24541D3C"/>
    <w:rsid w:val="24E537FA"/>
    <w:rsid w:val="24F23665"/>
    <w:rsid w:val="252F3590"/>
    <w:rsid w:val="25480F3B"/>
    <w:rsid w:val="255559EF"/>
    <w:rsid w:val="255C3B05"/>
    <w:rsid w:val="25612FD2"/>
    <w:rsid w:val="257F51FA"/>
    <w:rsid w:val="25BA1E99"/>
    <w:rsid w:val="25FE12F2"/>
    <w:rsid w:val="26577F46"/>
    <w:rsid w:val="26773C37"/>
    <w:rsid w:val="269B12ED"/>
    <w:rsid w:val="26B127F7"/>
    <w:rsid w:val="27383E37"/>
    <w:rsid w:val="2778716F"/>
    <w:rsid w:val="278428B1"/>
    <w:rsid w:val="2789338C"/>
    <w:rsid w:val="27E57D8E"/>
    <w:rsid w:val="27EA7622"/>
    <w:rsid w:val="27EB7AD7"/>
    <w:rsid w:val="27EC30BD"/>
    <w:rsid w:val="27F04ED0"/>
    <w:rsid w:val="283E5BB5"/>
    <w:rsid w:val="28434A2F"/>
    <w:rsid w:val="2872690F"/>
    <w:rsid w:val="28813FA1"/>
    <w:rsid w:val="28B1236B"/>
    <w:rsid w:val="28DC42EC"/>
    <w:rsid w:val="28DE3F9A"/>
    <w:rsid w:val="28E629BC"/>
    <w:rsid w:val="28EA52AE"/>
    <w:rsid w:val="292D3416"/>
    <w:rsid w:val="294811CC"/>
    <w:rsid w:val="29703872"/>
    <w:rsid w:val="297759A9"/>
    <w:rsid w:val="29841249"/>
    <w:rsid w:val="298C6295"/>
    <w:rsid w:val="29A11189"/>
    <w:rsid w:val="29CB0308"/>
    <w:rsid w:val="29EE6020"/>
    <w:rsid w:val="29F463FA"/>
    <w:rsid w:val="2A371063"/>
    <w:rsid w:val="2AD328BA"/>
    <w:rsid w:val="2B637BC0"/>
    <w:rsid w:val="2B681588"/>
    <w:rsid w:val="2B7450FA"/>
    <w:rsid w:val="2BBB2446"/>
    <w:rsid w:val="2BC41856"/>
    <w:rsid w:val="2BDC20A9"/>
    <w:rsid w:val="2BEA62D4"/>
    <w:rsid w:val="2C136723"/>
    <w:rsid w:val="2C1831D7"/>
    <w:rsid w:val="2C6827E5"/>
    <w:rsid w:val="2C7F376A"/>
    <w:rsid w:val="2C966A4F"/>
    <w:rsid w:val="2CAC1522"/>
    <w:rsid w:val="2CF54A8D"/>
    <w:rsid w:val="2CF60F95"/>
    <w:rsid w:val="2D1D0C58"/>
    <w:rsid w:val="2D2D3963"/>
    <w:rsid w:val="2D510302"/>
    <w:rsid w:val="2D5A29A5"/>
    <w:rsid w:val="2D672766"/>
    <w:rsid w:val="2D80549A"/>
    <w:rsid w:val="2DD33AA5"/>
    <w:rsid w:val="2DD53319"/>
    <w:rsid w:val="2DE12292"/>
    <w:rsid w:val="2DE16C00"/>
    <w:rsid w:val="2E025A36"/>
    <w:rsid w:val="2E036028"/>
    <w:rsid w:val="2E22503C"/>
    <w:rsid w:val="2E3F5824"/>
    <w:rsid w:val="2E42232E"/>
    <w:rsid w:val="2E4910A8"/>
    <w:rsid w:val="2E5A5926"/>
    <w:rsid w:val="2EB30406"/>
    <w:rsid w:val="2EEC6B0C"/>
    <w:rsid w:val="2F8B3FE8"/>
    <w:rsid w:val="2FAE4707"/>
    <w:rsid w:val="2FDB74D1"/>
    <w:rsid w:val="30027AEC"/>
    <w:rsid w:val="301719A1"/>
    <w:rsid w:val="307706A7"/>
    <w:rsid w:val="30B66397"/>
    <w:rsid w:val="3111006D"/>
    <w:rsid w:val="31320033"/>
    <w:rsid w:val="314F07D7"/>
    <w:rsid w:val="31794884"/>
    <w:rsid w:val="3182452B"/>
    <w:rsid w:val="31BA5597"/>
    <w:rsid w:val="31C70B21"/>
    <w:rsid w:val="31E1753C"/>
    <w:rsid w:val="31E55D0D"/>
    <w:rsid w:val="31EC1582"/>
    <w:rsid w:val="31F20B8C"/>
    <w:rsid w:val="32075523"/>
    <w:rsid w:val="320F02E7"/>
    <w:rsid w:val="32404A67"/>
    <w:rsid w:val="32601333"/>
    <w:rsid w:val="32D021FC"/>
    <w:rsid w:val="32D111AC"/>
    <w:rsid w:val="32DF4CEE"/>
    <w:rsid w:val="33281593"/>
    <w:rsid w:val="3374688C"/>
    <w:rsid w:val="33A76D64"/>
    <w:rsid w:val="33CA4B9F"/>
    <w:rsid w:val="33EA0EE6"/>
    <w:rsid w:val="340E3B4C"/>
    <w:rsid w:val="344B6E25"/>
    <w:rsid w:val="345C1C85"/>
    <w:rsid w:val="34685506"/>
    <w:rsid w:val="34741C3F"/>
    <w:rsid w:val="34EC0726"/>
    <w:rsid w:val="34F453AE"/>
    <w:rsid w:val="351E2FE8"/>
    <w:rsid w:val="355C35D3"/>
    <w:rsid w:val="355D7999"/>
    <w:rsid w:val="357D0804"/>
    <w:rsid w:val="35955CA3"/>
    <w:rsid w:val="35B85BFA"/>
    <w:rsid w:val="35C10D3F"/>
    <w:rsid w:val="35E20011"/>
    <w:rsid w:val="360F04ED"/>
    <w:rsid w:val="36AF00F4"/>
    <w:rsid w:val="36DA2CAB"/>
    <w:rsid w:val="36EC2C15"/>
    <w:rsid w:val="372B0566"/>
    <w:rsid w:val="37823F1B"/>
    <w:rsid w:val="37866749"/>
    <w:rsid w:val="37DD476B"/>
    <w:rsid w:val="380253B9"/>
    <w:rsid w:val="381D6593"/>
    <w:rsid w:val="38373C37"/>
    <w:rsid w:val="38430088"/>
    <w:rsid w:val="38F53F7D"/>
    <w:rsid w:val="390824FC"/>
    <w:rsid w:val="39083072"/>
    <w:rsid w:val="390F2FD7"/>
    <w:rsid w:val="39216BB4"/>
    <w:rsid w:val="393B123D"/>
    <w:rsid w:val="3989796F"/>
    <w:rsid w:val="398B48F1"/>
    <w:rsid w:val="3A1E4690"/>
    <w:rsid w:val="3A2109D8"/>
    <w:rsid w:val="3A785DF5"/>
    <w:rsid w:val="3ABC61AF"/>
    <w:rsid w:val="3B1E1B2E"/>
    <w:rsid w:val="3B287B01"/>
    <w:rsid w:val="3B5507B7"/>
    <w:rsid w:val="3B62650E"/>
    <w:rsid w:val="3B702399"/>
    <w:rsid w:val="3B8762CA"/>
    <w:rsid w:val="3B9761AD"/>
    <w:rsid w:val="3BA6477C"/>
    <w:rsid w:val="3BA8221C"/>
    <w:rsid w:val="3BBF43FC"/>
    <w:rsid w:val="3BD47182"/>
    <w:rsid w:val="3BE64DD5"/>
    <w:rsid w:val="3C0E56A4"/>
    <w:rsid w:val="3C254021"/>
    <w:rsid w:val="3C355939"/>
    <w:rsid w:val="3C86715C"/>
    <w:rsid w:val="3CDE5369"/>
    <w:rsid w:val="3D0D4A7A"/>
    <w:rsid w:val="3D1277CF"/>
    <w:rsid w:val="3D3150BC"/>
    <w:rsid w:val="3D5B7798"/>
    <w:rsid w:val="3D847471"/>
    <w:rsid w:val="3D8D284A"/>
    <w:rsid w:val="3D983A1B"/>
    <w:rsid w:val="3DB036A6"/>
    <w:rsid w:val="3DB75B7C"/>
    <w:rsid w:val="3DE03504"/>
    <w:rsid w:val="3E0B4D31"/>
    <w:rsid w:val="3E464ABD"/>
    <w:rsid w:val="3E5369B9"/>
    <w:rsid w:val="3E5650FC"/>
    <w:rsid w:val="3EC41FAE"/>
    <w:rsid w:val="3EFB73C7"/>
    <w:rsid w:val="3F367F1D"/>
    <w:rsid w:val="3F476AC1"/>
    <w:rsid w:val="3F483674"/>
    <w:rsid w:val="3F5108EA"/>
    <w:rsid w:val="3F5721E8"/>
    <w:rsid w:val="3F6834BD"/>
    <w:rsid w:val="3F687850"/>
    <w:rsid w:val="3F802BED"/>
    <w:rsid w:val="3FB24094"/>
    <w:rsid w:val="3FD42A3A"/>
    <w:rsid w:val="3FE467E6"/>
    <w:rsid w:val="3FF76C1C"/>
    <w:rsid w:val="4021782A"/>
    <w:rsid w:val="40257D7F"/>
    <w:rsid w:val="403512D9"/>
    <w:rsid w:val="40487EB5"/>
    <w:rsid w:val="408A61E6"/>
    <w:rsid w:val="40A21E5C"/>
    <w:rsid w:val="41001B4F"/>
    <w:rsid w:val="411A4094"/>
    <w:rsid w:val="411C057D"/>
    <w:rsid w:val="41423F25"/>
    <w:rsid w:val="415B4F1C"/>
    <w:rsid w:val="415E2FB4"/>
    <w:rsid w:val="41751418"/>
    <w:rsid w:val="41BC18FB"/>
    <w:rsid w:val="41E15570"/>
    <w:rsid w:val="425B5E8C"/>
    <w:rsid w:val="42972698"/>
    <w:rsid w:val="42BE29A2"/>
    <w:rsid w:val="42C24636"/>
    <w:rsid w:val="42DD3E02"/>
    <w:rsid w:val="42F7775D"/>
    <w:rsid w:val="4334602A"/>
    <w:rsid w:val="43675F71"/>
    <w:rsid w:val="438C795D"/>
    <w:rsid w:val="438D21B2"/>
    <w:rsid w:val="43B96BD8"/>
    <w:rsid w:val="43BC736A"/>
    <w:rsid w:val="43C254F7"/>
    <w:rsid w:val="43C734D5"/>
    <w:rsid w:val="43FF605A"/>
    <w:rsid w:val="440B1458"/>
    <w:rsid w:val="44110C87"/>
    <w:rsid w:val="442F5253"/>
    <w:rsid w:val="44402CF3"/>
    <w:rsid w:val="44682E47"/>
    <w:rsid w:val="446F7BFE"/>
    <w:rsid w:val="45124143"/>
    <w:rsid w:val="4514139A"/>
    <w:rsid w:val="452F429A"/>
    <w:rsid w:val="453A54D4"/>
    <w:rsid w:val="4548798E"/>
    <w:rsid w:val="457056F5"/>
    <w:rsid w:val="45B55D39"/>
    <w:rsid w:val="462368EA"/>
    <w:rsid w:val="46245DDE"/>
    <w:rsid w:val="464C0B30"/>
    <w:rsid w:val="46635180"/>
    <w:rsid w:val="466858B6"/>
    <w:rsid w:val="468B4822"/>
    <w:rsid w:val="46910EE9"/>
    <w:rsid w:val="46997272"/>
    <w:rsid w:val="46AA62C5"/>
    <w:rsid w:val="46C57366"/>
    <w:rsid w:val="46CD376E"/>
    <w:rsid w:val="47313151"/>
    <w:rsid w:val="478317BF"/>
    <w:rsid w:val="47AD4055"/>
    <w:rsid w:val="47BD0DB1"/>
    <w:rsid w:val="47F9578B"/>
    <w:rsid w:val="4825160B"/>
    <w:rsid w:val="484208E0"/>
    <w:rsid w:val="48516856"/>
    <w:rsid w:val="48900A12"/>
    <w:rsid w:val="489D6F6E"/>
    <w:rsid w:val="48E3764F"/>
    <w:rsid w:val="48FB6291"/>
    <w:rsid w:val="49001790"/>
    <w:rsid w:val="49043115"/>
    <w:rsid w:val="49196832"/>
    <w:rsid w:val="49686040"/>
    <w:rsid w:val="498C5193"/>
    <w:rsid w:val="49DC7E83"/>
    <w:rsid w:val="49E22331"/>
    <w:rsid w:val="49F17DB8"/>
    <w:rsid w:val="4A104841"/>
    <w:rsid w:val="4A1A4D1A"/>
    <w:rsid w:val="4A402ED2"/>
    <w:rsid w:val="4A55048A"/>
    <w:rsid w:val="4A7A0267"/>
    <w:rsid w:val="4A8271FD"/>
    <w:rsid w:val="4AE61558"/>
    <w:rsid w:val="4AF77481"/>
    <w:rsid w:val="4B1B6F88"/>
    <w:rsid w:val="4B1D0C58"/>
    <w:rsid w:val="4B326722"/>
    <w:rsid w:val="4B3C72B7"/>
    <w:rsid w:val="4B447CC4"/>
    <w:rsid w:val="4B4E31E0"/>
    <w:rsid w:val="4B620A18"/>
    <w:rsid w:val="4B6A70C4"/>
    <w:rsid w:val="4B970F90"/>
    <w:rsid w:val="4BA257E2"/>
    <w:rsid w:val="4BAE03E7"/>
    <w:rsid w:val="4BD6590D"/>
    <w:rsid w:val="4C310953"/>
    <w:rsid w:val="4C5D57D9"/>
    <w:rsid w:val="4C5D6CDA"/>
    <w:rsid w:val="4C611AF2"/>
    <w:rsid w:val="4C763409"/>
    <w:rsid w:val="4C883D82"/>
    <w:rsid w:val="4CBF72F4"/>
    <w:rsid w:val="4CC21199"/>
    <w:rsid w:val="4CF96594"/>
    <w:rsid w:val="4D647745"/>
    <w:rsid w:val="4D690D2E"/>
    <w:rsid w:val="4D82690D"/>
    <w:rsid w:val="4D8F314A"/>
    <w:rsid w:val="4D9E521E"/>
    <w:rsid w:val="4DB74191"/>
    <w:rsid w:val="4DCE519C"/>
    <w:rsid w:val="4DE305C9"/>
    <w:rsid w:val="4DE84804"/>
    <w:rsid w:val="4E031BF9"/>
    <w:rsid w:val="4E10748F"/>
    <w:rsid w:val="4E24697A"/>
    <w:rsid w:val="4E666231"/>
    <w:rsid w:val="4E9E770A"/>
    <w:rsid w:val="4EA60737"/>
    <w:rsid w:val="4EC15A75"/>
    <w:rsid w:val="4EC94610"/>
    <w:rsid w:val="4F126FC7"/>
    <w:rsid w:val="4F4E05F5"/>
    <w:rsid w:val="4F741A8B"/>
    <w:rsid w:val="4F8939E3"/>
    <w:rsid w:val="4FC51282"/>
    <w:rsid w:val="4FCF1FBE"/>
    <w:rsid w:val="4FD1609F"/>
    <w:rsid w:val="4FE4361C"/>
    <w:rsid w:val="50051CC9"/>
    <w:rsid w:val="508C7946"/>
    <w:rsid w:val="50B42925"/>
    <w:rsid w:val="50F015AA"/>
    <w:rsid w:val="50F1639A"/>
    <w:rsid w:val="512C5293"/>
    <w:rsid w:val="518274CC"/>
    <w:rsid w:val="51AA209B"/>
    <w:rsid w:val="51B165C0"/>
    <w:rsid w:val="51DB5E4F"/>
    <w:rsid w:val="51E10D52"/>
    <w:rsid w:val="524040A5"/>
    <w:rsid w:val="52616CCD"/>
    <w:rsid w:val="526243F7"/>
    <w:rsid w:val="526773AF"/>
    <w:rsid w:val="52D10357"/>
    <w:rsid w:val="52D25063"/>
    <w:rsid w:val="52D97338"/>
    <w:rsid w:val="52DC459C"/>
    <w:rsid w:val="52E10B6D"/>
    <w:rsid w:val="530C5AA4"/>
    <w:rsid w:val="53230407"/>
    <w:rsid w:val="532702E6"/>
    <w:rsid w:val="53B31D35"/>
    <w:rsid w:val="53D51DFC"/>
    <w:rsid w:val="53F1453C"/>
    <w:rsid w:val="5475308E"/>
    <w:rsid w:val="54884834"/>
    <w:rsid w:val="548E41A0"/>
    <w:rsid w:val="5497576E"/>
    <w:rsid w:val="54976BF0"/>
    <w:rsid w:val="54A44A8C"/>
    <w:rsid w:val="54DE0C37"/>
    <w:rsid w:val="54F13348"/>
    <w:rsid w:val="551518E3"/>
    <w:rsid w:val="55272D9F"/>
    <w:rsid w:val="55540B12"/>
    <w:rsid w:val="555B5C63"/>
    <w:rsid w:val="55610C17"/>
    <w:rsid w:val="557F6183"/>
    <w:rsid w:val="55901D64"/>
    <w:rsid w:val="55912B0E"/>
    <w:rsid w:val="55A74CFD"/>
    <w:rsid w:val="55C918B6"/>
    <w:rsid w:val="561F3137"/>
    <w:rsid w:val="56274401"/>
    <w:rsid w:val="566304F8"/>
    <w:rsid w:val="566B6770"/>
    <w:rsid w:val="56B151A0"/>
    <w:rsid w:val="56E50FE8"/>
    <w:rsid w:val="5721098B"/>
    <w:rsid w:val="57304309"/>
    <w:rsid w:val="574436B8"/>
    <w:rsid w:val="57491FAD"/>
    <w:rsid w:val="577056F1"/>
    <w:rsid w:val="57A12047"/>
    <w:rsid w:val="57D410C2"/>
    <w:rsid w:val="57F614C0"/>
    <w:rsid w:val="580943E3"/>
    <w:rsid w:val="58552A8C"/>
    <w:rsid w:val="586772D2"/>
    <w:rsid w:val="58BF6DCB"/>
    <w:rsid w:val="58C12CCE"/>
    <w:rsid w:val="591F598F"/>
    <w:rsid w:val="595253FC"/>
    <w:rsid w:val="59B802DF"/>
    <w:rsid w:val="59B9038E"/>
    <w:rsid w:val="59BD2362"/>
    <w:rsid w:val="59CE0C7D"/>
    <w:rsid w:val="59E23132"/>
    <w:rsid w:val="5A2C3549"/>
    <w:rsid w:val="5A450E20"/>
    <w:rsid w:val="5A4D2BCB"/>
    <w:rsid w:val="5A603218"/>
    <w:rsid w:val="5A6E4BAC"/>
    <w:rsid w:val="5A97221E"/>
    <w:rsid w:val="5AF52149"/>
    <w:rsid w:val="5B0C5F47"/>
    <w:rsid w:val="5B2D7E40"/>
    <w:rsid w:val="5BB712AA"/>
    <w:rsid w:val="5BCD6B73"/>
    <w:rsid w:val="5C2C45A1"/>
    <w:rsid w:val="5CB24BF5"/>
    <w:rsid w:val="5CCC7DE5"/>
    <w:rsid w:val="5D462F1A"/>
    <w:rsid w:val="5DB066B2"/>
    <w:rsid w:val="5DB6099B"/>
    <w:rsid w:val="5DF9444B"/>
    <w:rsid w:val="5E4122DB"/>
    <w:rsid w:val="5E7A41D8"/>
    <w:rsid w:val="5E867759"/>
    <w:rsid w:val="5E893B85"/>
    <w:rsid w:val="5F8F2DCD"/>
    <w:rsid w:val="600840A8"/>
    <w:rsid w:val="601E3273"/>
    <w:rsid w:val="60404F93"/>
    <w:rsid w:val="605D49B5"/>
    <w:rsid w:val="60730192"/>
    <w:rsid w:val="60756608"/>
    <w:rsid w:val="609B4A2E"/>
    <w:rsid w:val="60DD16AC"/>
    <w:rsid w:val="61054576"/>
    <w:rsid w:val="617728D8"/>
    <w:rsid w:val="61A97240"/>
    <w:rsid w:val="61D3714E"/>
    <w:rsid w:val="61EA54B8"/>
    <w:rsid w:val="61EB0D5B"/>
    <w:rsid w:val="61FB1DF3"/>
    <w:rsid w:val="621464F7"/>
    <w:rsid w:val="621824D3"/>
    <w:rsid w:val="62440CEB"/>
    <w:rsid w:val="62833102"/>
    <w:rsid w:val="62D8112E"/>
    <w:rsid w:val="62F324AA"/>
    <w:rsid w:val="636957B6"/>
    <w:rsid w:val="63B26818"/>
    <w:rsid w:val="641F7334"/>
    <w:rsid w:val="642903C8"/>
    <w:rsid w:val="647710EF"/>
    <w:rsid w:val="64884C5F"/>
    <w:rsid w:val="64A53FA6"/>
    <w:rsid w:val="64B13998"/>
    <w:rsid w:val="64B3172A"/>
    <w:rsid w:val="64CE30A0"/>
    <w:rsid w:val="65171FCF"/>
    <w:rsid w:val="65303FD7"/>
    <w:rsid w:val="65341F9C"/>
    <w:rsid w:val="65CD7255"/>
    <w:rsid w:val="65D22D5C"/>
    <w:rsid w:val="65EC2A8C"/>
    <w:rsid w:val="66FF5D3F"/>
    <w:rsid w:val="670E4C75"/>
    <w:rsid w:val="67145559"/>
    <w:rsid w:val="673057EB"/>
    <w:rsid w:val="675861C7"/>
    <w:rsid w:val="678E7766"/>
    <w:rsid w:val="67983ECF"/>
    <w:rsid w:val="679F6331"/>
    <w:rsid w:val="67B00841"/>
    <w:rsid w:val="681529EF"/>
    <w:rsid w:val="68BA2441"/>
    <w:rsid w:val="68BF031F"/>
    <w:rsid w:val="69012A9A"/>
    <w:rsid w:val="69281B1C"/>
    <w:rsid w:val="694A1474"/>
    <w:rsid w:val="69723ED4"/>
    <w:rsid w:val="69B32228"/>
    <w:rsid w:val="69E624CE"/>
    <w:rsid w:val="69F44D56"/>
    <w:rsid w:val="69F820A5"/>
    <w:rsid w:val="6A56085B"/>
    <w:rsid w:val="6A8C2500"/>
    <w:rsid w:val="6AB24545"/>
    <w:rsid w:val="6AD63DA6"/>
    <w:rsid w:val="6AE65B4C"/>
    <w:rsid w:val="6B0C6A83"/>
    <w:rsid w:val="6B0D6905"/>
    <w:rsid w:val="6B190D51"/>
    <w:rsid w:val="6BAB0A80"/>
    <w:rsid w:val="6BBC148D"/>
    <w:rsid w:val="6BC21E00"/>
    <w:rsid w:val="6BC44D14"/>
    <w:rsid w:val="6BEE68B9"/>
    <w:rsid w:val="6C0C7129"/>
    <w:rsid w:val="6C0F04C9"/>
    <w:rsid w:val="6C194CD8"/>
    <w:rsid w:val="6C2F4347"/>
    <w:rsid w:val="6C8C780E"/>
    <w:rsid w:val="6C955072"/>
    <w:rsid w:val="6CF1430F"/>
    <w:rsid w:val="6D1D7877"/>
    <w:rsid w:val="6D58279F"/>
    <w:rsid w:val="6D9630EE"/>
    <w:rsid w:val="6DC5053A"/>
    <w:rsid w:val="6DC73C5C"/>
    <w:rsid w:val="6DE03F0D"/>
    <w:rsid w:val="6DEB3D14"/>
    <w:rsid w:val="6DF615BF"/>
    <w:rsid w:val="6E02208A"/>
    <w:rsid w:val="6E1233BA"/>
    <w:rsid w:val="6E200880"/>
    <w:rsid w:val="6E313F46"/>
    <w:rsid w:val="6E981803"/>
    <w:rsid w:val="6EF842BF"/>
    <w:rsid w:val="6F270CCE"/>
    <w:rsid w:val="6F2A7463"/>
    <w:rsid w:val="6F3739CB"/>
    <w:rsid w:val="6F3A60E5"/>
    <w:rsid w:val="6F55126D"/>
    <w:rsid w:val="6F5C2543"/>
    <w:rsid w:val="6F852E23"/>
    <w:rsid w:val="6F894866"/>
    <w:rsid w:val="6FC71DFC"/>
    <w:rsid w:val="6FDA7922"/>
    <w:rsid w:val="6FEF7CEF"/>
    <w:rsid w:val="700E6F23"/>
    <w:rsid w:val="701B4CA3"/>
    <w:rsid w:val="70564ADD"/>
    <w:rsid w:val="705A2190"/>
    <w:rsid w:val="706D3089"/>
    <w:rsid w:val="70983CE4"/>
    <w:rsid w:val="70B12642"/>
    <w:rsid w:val="70D02E1C"/>
    <w:rsid w:val="7111611F"/>
    <w:rsid w:val="71270A5F"/>
    <w:rsid w:val="713212A5"/>
    <w:rsid w:val="7150466D"/>
    <w:rsid w:val="71AA3CCE"/>
    <w:rsid w:val="71CA64C9"/>
    <w:rsid w:val="7224238F"/>
    <w:rsid w:val="72C065F9"/>
    <w:rsid w:val="72DB7C90"/>
    <w:rsid w:val="72F478BF"/>
    <w:rsid w:val="734C2315"/>
    <w:rsid w:val="73675853"/>
    <w:rsid w:val="73715DAB"/>
    <w:rsid w:val="73834A92"/>
    <w:rsid w:val="738B621F"/>
    <w:rsid w:val="73C14FEC"/>
    <w:rsid w:val="73E97ABA"/>
    <w:rsid w:val="73F22410"/>
    <w:rsid w:val="74443DA9"/>
    <w:rsid w:val="747B6AC7"/>
    <w:rsid w:val="747E419C"/>
    <w:rsid w:val="747E4B6A"/>
    <w:rsid w:val="748E1430"/>
    <w:rsid w:val="74981C64"/>
    <w:rsid w:val="749F07B5"/>
    <w:rsid w:val="74B418D8"/>
    <w:rsid w:val="74C506B2"/>
    <w:rsid w:val="74EC1CAC"/>
    <w:rsid w:val="753E29D5"/>
    <w:rsid w:val="754F1383"/>
    <w:rsid w:val="75554583"/>
    <w:rsid w:val="757F3495"/>
    <w:rsid w:val="75A111B7"/>
    <w:rsid w:val="75A11959"/>
    <w:rsid w:val="75A544E0"/>
    <w:rsid w:val="75CF3E42"/>
    <w:rsid w:val="761138FA"/>
    <w:rsid w:val="76571426"/>
    <w:rsid w:val="76881662"/>
    <w:rsid w:val="76A9013F"/>
    <w:rsid w:val="76B73C09"/>
    <w:rsid w:val="76CE084F"/>
    <w:rsid w:val="77263187"/>
    <w:rsid w:val="77266AFC"/>
    <w:rsid w:val="773927B8"/>
    <w:rsid w:val="7767379D"/>
    <w:rsid w:val="77751258"/>
    <w:rsid w:val="77813F4A"/>
    <w:rsid w:val="77BA69EC"/>
    <w:rsid w:val="77D54228"/>
    <w:rsid w:val="78002CD2"/>
    <w:rsid w:val="78597109"/>
    <w:rsid w:val="785F4B92"/>
    <w:rsid w:val="78985C86"/>
    <w:rsid w:val="794C6DC0"/>
    <w:rsid w:val="79B8154D"/>
    <w:rsid w:val="7A146DA8"/>
    <w:rsid w:val="7A2C5186"/>
    <w:rsid w:val="7A345199"/>
    <w:rsid w:val="7A5651ED"/>
    <w:rsid w:val="7A9A330F"/>
    <w:rsid w:val="7AB55F76"/>
    <w:rsid w:val="7ABF50AF"/>
    <w:rsid w:val="7AC47E8E"/>
    <w:rsid w:val="7AE5439B"/>
    <w:rsid w:val="7AFA39C0"/>
    <w:rsid w:val="7B2D492C"/>
    <w:rsid w:val="7B7215D0"/>
    <w:rsid w:val="7BB42481"/>
    <w:rsid w:val="7C116347"/>
    <w:rsid w:val="7CAA12BA"/>
    <w:rsid w:val="7CB04617"/>
    <w:rsid w:val="7CC434A7"/>
    <w:rsid w:val="7CC75BA5"/>
    <w:rsid w:val="7CEA69EE"/>
    <w:rsid w:val="7D1A5240"/>
    <w:rsid w:val="7D2C71A2"/>
    <w:rsid w:val="7D71256C"/>
    <w:rsid w:val="7DF5519F"/>
    <w:rsid w:val="7E2106DE"/>
    <w:rsid w:val="7E253E9F"/>
    <w:rsid w:val="7E650C98"/>
    <w:rsid w:val="7E7A5FED"/>
    <w:rsid w:val="7E7E51F0"/>
    <w:rsid w:val="7EDA7586"/>
    <w:rsid w:val="7EDC7E9B"/>
    <w:rsid w:val="7EDF7982"/>
    <w:rsid w:val="7EF80327"/>
    <w:rsid w:val="7EFF0A51"/>
    <w:rsid w:val="7F6922E9"/>
    <w:rsid w:val="7F750B29"/>
    <w:rsid w:val="7FD65465"/>
    <w:rsid w:val="7FD90806"/>
    <w:rsid w:val="7FF622D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link w:val="13"/>
    <w:uiPriority w:val="0"/>
    <w:pPr>
      <w:tabs>
        <w:tab w:val="center" w:pos="4153"/>
        <w:tab w:val="right" w:pos="8306"/>
      </w:tabs>
      <w:snapToGrid w:val="0"/>
      <w:jc w:val="left"/>
    </w:pPr>
    <w:rPr>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qFormat/>
    <w:uiPriority w:val="0"/>
  </w:style>
  <w:style w:type="character" w:styleId="10">
    <w:name w:val="FollowedHyperlink"/>
    <w:qFormat/>
    <w:uiPriority w:val="0"/>
    <w:rPr>
      <w:color w:val="800080"/>
      <w:u w:val="none"/>
    </w:rPr>
  </w:style>
  <w:style w:type="character" w:styleId="11">
    <w:name w:val="Hyperlink"/>
    <w:qFormat/>
    <w:uiPriority w:val="0"/>
    <w:rPr>
      <w:color w:val="0000FF"/>
      <w:u w:val="none"/>
    </w:rPr>
  </w:style>
  <w:style w:type="character" w:customStyle="1" w:styleId="12">
    <w:name w:val="批注框文本 Char"/>
    <w:link w:val="2"/>
    <w:qFormat/>
    <w:uiPriority w:val="0"/>
    <w:rPr>
      <w:kern w:val="2"/>
      <w:sz w:val="18"/>
      <w:szCs w:val="18"/>
    </w:rPr>
  </w:style>
  <w:style w:type="character" w:customStyle="1" w:styleId="13">
    <w:name w:val="页脚 Char"/>
    <w:link w:val="3"/>
    <w:qFormat/>
    <w:uiPriority w:val="0"/>
    <w:rPr>
      <w:kern w:val="2"/>
      <w:sz w:val="18"/>
      <w:szCs w:val="18"/>
    </w:rPr>
  </w:style>
  <w:style w:type="character" w:customStyle="1" w:styleId="14">
    <w:name w:val="页眉 Char"/>
    <w:link w:val="4"/>
    <w:qFormat/>
    <w:uiPriority w:val="0"/>
    <w:rPr>
      <w:kern w:val="2"/>
      <w:sz w:val="18"/>
      <w:szCs w:val="18"/>
    </w:rPr>
  </w:style>
  <w:style w:type="character" w:customStyle="1" w:styleId="15">
    <w:name w:val="font41"/>
    <w:qFormat/>
    <w:uiPriority w:val="0"/>
    <w:rPr>
      <w:rFonts w:hint="eastAsia" w:ascii="宋体" w:hAnsi="宋体" w:eastAsia="宋体" w:cs="宋体"/>
      <w:b/>
      <w:color w:val="000000"/>
      <w:sz w:val="20"/>
      <w:szCs w:val="20"/>
      <w:u w:val="none"/>
    </w:rPr>
  </w:style>
  <w:style w:type="character" w:customStyle="1" w:styleId="16">
    <w:name w:val="font01"/>
    <w:basedOn w:val="8"/>
    <w:qFormat/>
    <w:uiPriority w:val="0"/>
    <w:rPr>
      <w:rFonts w:hint="eastAsia" w:ascii="宋体" w:hAnsi="宋体" w:eastAsia="宋体" w:cs="宋体"/>
      <w:color w:val="000000"/>
      <w:sz w:val="22"/>
      <w:szCs w:val="22"/>
      <w:u w:val="none"/>
    </w:rPr>
  </w:style>
  <w:style w:type="character" w:customStyle="1" w:styleId="17">
    <w:name w:val="font11"/>
    <w:basedOn w:val="8"/>
    <w:qFormat/>
    <w:uiPriority w:val="0"/>
    <w:rPr>
      <w:rFonts w:hint="default" w:ascii="Arial" w:hAnsi="Arial" w:cs="Arial"/>
      <w:color w:val="000000"/>
      <w:sz w:val="22"/>
      <w:szCs w:val="22"/>
      <w:u w:val="none"/>
    </w:rPr>
  </w:style>
  <w:style w:type="character" w:customStyle="1" w:styleId="18">
    <w:name w:val="font21"/>
    <w:basedOn w:val="8"/>
    <w:qFormat/>
    <w:uiPriority w:val="0"/>
    <w:rPr>
      <w:rFonts w:hint="default" w:ascii="Arial" w:hAnsi="Arial" w:cs="Arial"/>
      <w:color w:val="000000"/>
      <w:sz w:val="22"/>
      <w:szCs w:val="22"/>
      <w:u w:val="none"/>
    </w:rPr>
  </w:style>
  <w:style w:type="paragraph" w:customStyle="1" w:styleId="1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47</Pages>
  <Words>7701</Words>
  <Characters>8015</Characters>
  <Lines>1</Lines>
  <Paragraphs>1</Paragraphs>
  <TotalTime>6</TotalTime>
  <ScaleCrop>false</ScaleCrop>
  <LinksUpToDate>false</LinksUpToDate>
  <CharactersWithSpaces>8093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2019-10-16T06:03:00Z</dcterms:created>
  <dc:creator>Lenovo User</dc:creator>
  <cp:lastModifiedBy>Administrator</cp:lastModifiedBy>
  <cp:lastPrinted>2019-11-18T07:00:00Z</cp:lastPrinted>
  <dcterms:modified xsi:type="dcterms:W3CDTF">2024-12-30T03:06:19Z</dcterms:modified>
  <dc:title>在河北省财政预算与公共会计研究会上的讲话</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715FA8C4635A4843A823D5AA58CEB1AE_13</vt:lpwstr>
  </property>
  <property fmtid="{D5CDD505-2E9C-101B-9397-08002B2CF9AE}" pid="4" name="KSOTemplateDocerSaveRecord">
    <vt:lpwstr>eyJoZGlkIjoiZWNjOTJmZTZjNWE5YzMwYmZkNjRiMmQ4MDA3Yjg1ZWUifQ==</vt:lpwstr>
  </property>
</Properties>
</file>