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05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rFonts w:hint="eastAsia" w:ascii="仿宋_GB2312" w:hAnsi="仿宋_GB2312" w:eastAsia="仿宋_GB2312" w:cs="仿宋_GB2312"/>
          <w:i w:val="0"/>
          <w:iCs w:val="0"/>
          <w:color w:val="auto"/>
          <w:sz w:val="22"/>
          <w:szCs w:val="22"/>
          <w:u w:val="none"/>
        </w:rPr>
      </w:pPr>
    </w:p>
    <w:tbl>
      <w:tblPr>
        <w:tblStyle w:val="3"/>
        <w:tblW w:w="15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19"/>
        <w:gridCol w:w="1124"/>
        <w:gridCol w:w="1124"/>
        <w:gridCol w:w="1124"/>
        <w:gridCol w:w="240"/>
        <w:gridCol w:w="2280"/>
        <w:gridCol w:w="852"/>
        <w:gridCol w:w="1437"/>
        <w:gridCol w:w="1437"/>
        <w:gridCol w:w="1089"/>
        <w:gridCol w:w="1074"/>
        <w:gridCol w:w="816"/>
      </w:tblGrid>
      <w:tr w14:paraId="655E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F4265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附件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0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E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2A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2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B5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2A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B5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C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76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9C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11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D77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E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4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  <w:t>汉沽管理区2024年度强制免疫“先打后补”补助资金补助情况表</w:t>
            </w:r>
          </w:p>
        </w:tc>
      </w:tr>
      <w:tr w14:paraId="0E74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AE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D1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6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18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BF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D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A5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47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E9A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74D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养殖地址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法人代表/负责人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养殖畜禽  种类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存栏数量（头/只）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强制免疫疫苗品种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2023年10月-2024年9月份份免疫量（头/只）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畜禽补助总数（头/只）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补助标准（元） 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合计金额 （元）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2CC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4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唐山汉沽兴业奶牛养殖有限公司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第十生产队中心路东侧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7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李景山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6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奶牛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5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1672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5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口蹄疫O型A型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6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4960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6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1672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4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7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11561.6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C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7A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7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E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8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5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A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4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布病A19株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1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688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6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7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F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4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F1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B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唐山市汉沽管理区兴牧奶牛养殖场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3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汉沽管理区大茂里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6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刘宝军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F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奶牛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8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851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1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口蹄疫O型A型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0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1177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D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851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2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6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092.8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6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8E6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F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F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4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F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6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布病A19株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8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9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4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2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21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5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崔文艳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B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一分场社区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C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崔文艳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3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蛋鸡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5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高致病性禽流感H5+H7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B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7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9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0.6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D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E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52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A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唐山市汉沽管理区泉桦养殖场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E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中泊村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4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陈振国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D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生猪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D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C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  <w:t>口蹄疫O型A型</w:t>
            </w: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F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5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B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2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5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DAA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5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0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总计金额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5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20768.4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3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6DC98CA5"/>
    <w:p w14:paraId="1B812786"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WI0ODNiMzYyODA2ZDNjMjFmYmUzOTc5ZWYwOTgifQ=="/>
  </w:docVars>
  <w:rsids>
    <w:rsidRoot w:val="00000000"/>
    <w:rsid w:val="0A666430"/>
    <w:rsid w:val="0B7D3DAB"/>
    <w:rsid w:val="0F071800"/>
    <w:rsid w:val="0F3D4568"/>
    <w:rsid w:val="0F7C6354"/>
    <w:rsid w:val="280C51F7"/>
    <w:rsid w:val="28E219C5"/>
    <w:rsid w:val="31052B89"/>
    <w:rsid w:val="566665CF"/>
    <w:rsid w:val="59B50B7A"/>
    <w:rsid w:val="6F3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363</Characters>
  <Lines>0</Lines>
  <Paragraphs>0</Paragraphs>
  <TotalTime>0</TotalTime>
  <ScaleCrop>false</ScaleCrop>
  <LinksUpToDate>false</LinksUpToDate>
  <CharactersWithSpaces>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2023-10-09T03:14:00Z</dcterms:created>
  <dc:creator>Administrator</dc:creator>
  <cp:lastModifiedBy>云</cp:lastModifiedBy>
  <cp:lastPrinted>2024-09-29T01:42:00Z</cp:lastPrinted>
  <dcterms:modified xsi:type="dcterms:W3CDTF">2024-09-30T03:10:46Z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F130BB21980248D48A27CF6985481E2A_12</vt:lpwstr>
  </property>
</Properties>
</file>