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闲置土地认定书</w:t>
      </w:r>
    </w:p>
    <w:p>
      <w:pPr>
        <w:jc w:val="center"/>
        <w:rPr>
          <w:b/>
          <w:sz w:val="24"/>
          <w:szCs w:val="24"/>
        </w:rPr>
      </w:pPr>
      <w:r>
        <w:rPr>
          <w:rFonts w:hint="eastAsia"/>
          <w:b/>
          <w:sz w:val="24"/>
          <w:szCs w:val="24"/>
        </w:rPr>
        <w:t>唐汉资规闲认（2024）1号</w:t>
      </w:r>
    </w:p>
    <w:p>
      <w:pPr>
        <w:rPr>
          <w:rFonts w:asciiTheme="minorEastAsia" w:hAnsiTheme="minorEastAsia"/>
          <w:sz w:val="32"/>
          <w:szCs w:val="32"/>
        </w:rPr>
      </w:pPr>
      <w:r>
        <w:rPr>
          <w:rFonts w:hint="eastAsia" w:asciiTheme="minorEastAsia" w:hAnsiTheme="minorEastAsia"/>
          <w:b/>
          <w:sz w:val="32"/>
          <w:szCs w:val="32"/>
          <w:u w:val="single"/>
        </w:rPr>
        <w:t>唐山市运河畔老年公寓有限公司</w:t>
      </w:r>
      <w:r>
        <w:rPr>
          <w:rFonts w:hint="eastAsia" w:asciiTheme="minorEastAsia" w:hAnsiTheme="minorEastAsia"/>
          <w:sz w:val="32"/>
          <w:szCs w:val="32"/>
        </w:rPr>
        <w:t>：</w:t>
      </w:r>
    </w:p>
    <w:p>
      <w:pPr>
        <w:rPr>
          <w:rFonts w:asciiTheme="minorEastAsia" w:hAnsiTheme="minorEastAsia"/>
          <w:sz w:val="32"/>
          <w:szCs w:val="32"/>
        </w:rPr>
      </w:pPr>
      <w:r>
        <w:rPr>
          <w:rFonts w:hint="eastAsia" w:asciiTheme="minorEastAsia" w:hAnsiTheme="minorEastAsia"/>
          <w:sz w:val="32"/>
          <w:szCs w:val="32"/>
        </w:rPr>
        <w:t xml:space="preserve">    </w:t>
      </w:r>
      <w:r>
        <w:rPr>
          <w:rFonts w:hint="eastAsia" w:asciiTheme="minorEastAsia" w:hAnsiTheme="minorEastAsia"/>
          <w:sz w:val="32"/>
          <w:szCs w:val="32"/>
          <w:u w:val="single"/>
        </w:rPr>
        <w:t>唐山市自然资源和规划局汉沽管理区分局</w:t>
      </w:r>
      <w:r>
        <w:rPr>
          <w:rFonts w:hint="eastAsia" w:asciiTheme="minorEastAsia" w:hAnsiTheme="minorEastAsia"/>
          <w:sz w:val="32"/>
          <w:szCs w:val="32"/>
        </w:rPr>
        <w:t>与你方签订的国有建设用地使用权出让合同，合同电子监管号为</w:t>
      </w:r>
      <w:r>
        <w:rPr>
          <w:rFonts w:hint="eastAsia" w:asciiTheme="minorEastAsia" w:hAnsiTheme="minorEastAsia"/>
          <w:sz w:val="32"/>
          <w:szCs w:val="32"/>
          <w:u w:val="single"/>
        </w:rPr>
        <w:t>1302002020B00216</w:t>
      </w:r>
      <w:r>
        <w:rPr>
          <w:rFonts w:hint="eastAsia" w:asciiTheme="minorEastAsia" w:hAnsiTheme="minorEastAsia"/>
          <w:sz w:val="32"/>
          <w:szCs w:val="32"/>
        </w:rPr>
        <w:t>，宗地四至为</w:t>
      </w:r>
      <w:r>
        <w:rPr>
          <w:rFonts w:hint="eastAsia" w:asciiTheme="minorEastAsia" w:hAnsiTheme="minorEastAsia"/>
          <w:sz w:val="32"/>
          <w:szCs w:val="32"/>
          <w:u w:val="single"/>
        </w:rPr>
        <w:t>东至空地，西至空地，南至道路，北至津唐运河</w:t>
      </w:r>
      <w:r>
        <w:rPr>
          <w:rFonts w:hint="eastAsia" w:asciiTheme="minorEastAsia" w:hAnsiTheme="minorEastAsia"/>
          <w:sz w:val="32"/>
          <w:szCs w:val="32"/>
        </w:rPr>
        <w:t>，面积为</w:t>
      </w:r>
      <w:r>
        <w:rPr>
          <w:rFonts w:hint="eastAsia" w:asciiTheme="minorEastAsia" w:hAnsiTheme="minorEastAsia"/>
          <w:sz w:val="32"/>
          <w:szCs w:val="32"/>
          <w:u w:val="single"/>
        </w:rPr>
        <w:t xml:space="preserve"> 25164.95</w:t>
      </w:r>
      <w:r>
        <w:rPr>
          <w:rFonts w:hint="eastAsia" w:asciiTheme="minorEastAsia" w:hAnsiTheme="minorEastAsia"/>
          <w:sz w:val="32"/>
          <w:szCs w:val="32"/>
        </w:rPr>
        <w:t>平方米，约定（规定）的动工日期为</w:t>
      </w:r>
      <w:r>
        <w:rPr>
          <w:rFonts w:hint="eastAsia" w:asciiTheme="minorEastAsia" w:hAnsiTheme="minorEastAsia"/>
          <w:sz w:val="32"/>
          <w:szCs w:val="32"/>
          <w:u w:val="single"/>
        </w:rPr>
        <w:t>202</w:t>
      </w:r>
      <w:r>
        <w:rPr>
          <w:rFonts w:hint="eastAsia" w:asciiTheme="minorEastAsia" w:hAnsiTheme="minorEastAsia"/>
          <w:sz w:val="32"/>
          <w:szCs w:val="32"/>
          <w:u w:val="single"/>
          <w:lang w:val="en-US" w:eastAsia="zh-CN"/>
        </w:rPr>
        <w:t>2</w:t>
      </w:r>
      <w:r>
        <w:rPr>
          <w:rFonts w:hint="eastAsia" w:asciiTheme="minorEastAsia" w:hAnsiTheme="minorEastAsia"/>
          <w:sz w:val="32"/>
          <w:szCs w:val="32"/>
        </w:rPr>
        <w:t>年</w:t>
      </w:r>
      <w:r>
        <w:rPr>
          <w:rFonts w:hint="eastAsia" w:asciiTheme="minorEastAsia" w:hAnsiTheme="minorEastAsia"/>
          <w:sz w:val="32"/>
          <w:szCs w:val="32"/>
          <w:u w:val="single"/>
        </w:rPr>
        <w:t>2</w:t>
      </w:r>
      <w:r>
        <w:rPr>
          <w:rFonts w:hint="eastAsia" w:asciiTheme="minorEastAsia" w:hAnsiTheme="minorEastAsia"/>
          <w:sz w:val="32"/>
          <w:szCs w:val="32"/>
        </w:rPr>
        <w:t>月</w:t>
      </w:r>
      <w:r>
        <w:rPr>
          <w:rFonts w:hint="eastAsia" w:asciiTheme="minorEastAsia" w:hAnsiTheme="minorEastAsia"/>
          <w:sz w:val="32"/>
          <w:szCs w:val="32"/>
          <w:u w:val="single"/>
        </w:rPr>
        <w:t>8</w:t>
      </w:r>
      <w:r>
        <w:rPr>
          <w:rFonts w:hint="eastAsia" w:asciiTheme="minorEastAsia" w:hAnsiTheme="minorEastAsia"/>
          <w:sz w:val="32"/>
          <w:szCs w:val="32"/>
        </w:rPr>
        <w:t>日。</w:t>
      </w:r>
    </w:p>
    <w:p>
      <w:pPr>
        <w:ind w:firstLine="540"/>
        <w:rPr>
          <w:rFonts w:asciiTheme="minorEastAsia" w:hAnsiTheme="minorEastAsia"/>
          <w:sz w:val="32"/>
          <w:szCs w:val="32"/>
        </w:rPr>
      </w:pPr>
      <w:r>
        <w:rPr>
          <w:rFonts w:hint="eastAsia" w:asciiTheme="minorEastAsia" w:hAnsiTheme="minorEastAsia"/>
          <w:sz w:val="32"/>
          <w:szCs w:val="32"/>
        </w:rPr>
        <w:t>上述宗地存在</w:t>
      </w:r>
      <w:r>
        <w:rPr>
          <w:rFonts w:hint="eastAsia" w:asciiTheme="minorEastAsia" w:hAnsiTheme="minorEastAsia"/>
          <w:sz w:val="32"/>
          <w:szCs w:val="32"/>
          <w:u w:val="single"/>
        </w:rPr>
        <w:t xml:space="preserve"> </w:t>
      </w:r>
      <w:r>
        <w:rPr>
          <w:rFonts w:hint="eastAsia" w:asciiTheme="minorEastAsia" w:hAnsiTheme="minorEastAsia"/>
          <w:color w:val="auto"/>
          <w:sz w:val="32"/>
          <w:szCs w:val="32"/>
          <w:u w:val="single"/>
        </w:rPr>
        <w:t xml:space="preserve">国有建设用地使用权人超过国有建设用地使用权有偿使用合同或者划拨决定书约定、规定的动工开发日期满一年未动工开发的国有建设用地 </w:t>
      </w:r>
      <w:r>
        <w:rPr>
          <w:rFonts w:hint="eastAsia" w:asciiTheme="minorEastAsia" w:hAnsiTheme="minorEastAsia"/>
          <w:sz w:val="32"/>
          <w:szCs w:val="32"/>
        </w:rPr>
        <w:t>的情况，我局已向你方送达了《闲置土地调查通知书》（文号</w:t>
      </w:r>
      <w:bookmarkStart w:id="0" w:name="_GoBack"/>
      <w:bookmarkEnd w:id="0"/>
      <w:r>
        <w:rPr>
          <w:rFonts w:hint="eastAsia" w:asciiTheme="minorEastAsia" w:hAnsiTheme="minorEastAsia"/>
          <w:sz w:val="32"/>
          <w:szCs w:val="32"/>
        </w:rPr>
        <w:t>：</w:t>
      </w:r>
      <w:r>
        <w:rPr>
          <w:rFonts w:hint="eastAsia" w:asciiTheme="minorEastAsia" w:hAnsiTheme="minorEastAsia"/>
          <w:sz w:val="32"/>
          <w:szCs w:val="32"/>
          <w:u w:val="single"/>
        </w:rPr>
        <w:t>唐汉</w:t>
      </w:r>
      <w:r>
        <w:rPr>
          <w:rFonts w:hint="eastAsia" w:asciiTheme="minorEastAsia" w:hAnsiTheme="minorEastAsia"/>
          <w:sz w:val="32"/>
          <w:szCs w:val="32"/>
          <w:u w:val="single"/>
          <w:lang w:eastAsia="zh-CN"/>
        </w:rPr>
        <w:t>资规</w:t>
      </w:r>
      <w:r>
        <w:rPr>
          <w:rFonts w:hint="eastAsia" w:asciiTheme="minorEastAsia" w:hAnsiTheme="minorEastAsia"/>
          <w:sz w:val="32"/>
          <w:szCs w:val="32"/>
          <w:u w:val="single"/>
        </w:rPr>
        <w:t>闲调（2023）3号</w:t>
      </w:r>
      <w:r>
        <w:rPr>
          <w:rFonts w:hint="eastAsia" w:asciiTheme="minorEastAsia" w:hAnsiTheme="minorEastAsia"/>
          <w:sz w:val="32"/>
          <w:szCs w:val="32"/>
        </w:rPr>
        <w:t>）。根据调查结果和《闲置土地处置办法》（国土资源部令第53号）的规定，认定上述宗地为闲置土地，闲置原因为：</w:t>
      </w:r>
      <w:r>
        <w:rPr>
          <w:rFonts w:hint="eastAsia" w:asciiTheme="minorEastAsia" w:hAnsiTheme="minorEastAsia"/>
          <w:sz w:val="32"/>
          <w:szCs w:val="32"/>
          <w:u w:val="single"/>
          <w:lang w:eastAsia="zh-CN"/>
        </w:rPr>
        <w:t>企业</w:t>
      </w:r>
      <w:r>
        <w:rPr>
          <w:rFonts w:hint="eastAsia" w:asciiTheme="minorEastAsia" w:hAnsiTheme="minorEastAsia"/>
          <w:sz w:val="32"/>
          <w:szCs w:val="32"/>
          <w:u w:val="single"/>
        </w:rPr>
        <w:t xml:space="preserve">原因 </w:t>
      </w:r>
      <w:r>
        <w:rPr>
          <w:rFonts w:hint="eastAsia" w:asciiTheme="minorEastAsia" w:hAnsiTheme="minorEastAsia"/>
          <w:sz w:val="32"/>
          <w:szCs w:val="32"/>
        </w:rPr>
        <w:t>，应按照《闲置土地处置办法》的有关规定进行处置。</w:t>
      </w:r>
    </w:p>
    <w:p>
      <w:pPr>
        <w:ind w:firstLine="555"/>
        <w:rPr>
          <w:rFonts w:asciiTheme="minorEastAsia" w:hAnsiTheme="minorEastAsia"/>
          <w:sz w:val="32"/>
          <w:szCs w:val="32"/>
        </w:rPr>
      </w:pPr>
      <w:r>
        <w:rPr>
          <w:rFonts w:hint="eastAsia" w:asciiTheme="minorEastAsia" w:hAnsiTheme="minorEastAsia"/>
          <w:sz w:val="32"/>
          <w:szCs w:val="32"/>
        </w:rPr>
        <w:t>特此告知。</w:t>
      </w:r>
    </w:p>
    <w:p>
      <w:pPr>
        <w:ind w:firstLine="555"/>
        <w:rPr>
          <w:rFonts w:asciiTheme="minorEastAsia" w:hAnsiTheme="minorEastAsia"/>
          <w:sz w:val="32"/>
          <w:szCs w:val="32"/>
        </w:rPr>
      </w:pPr>
      <w:r>
        <w:rPr>
          <w:rFonts w:hint="eastAsia" w:asciiTheme="minorEastAsia" w:hAnsiTheme="minorEastAsia"/>
          <w:sz w:val="32"/>
          <w:szCs w:val="32"/>
        </w:rPr>
        <w:t xml:space="preserve">我局联系人：么学莲 </w:t>
      </w:r>
      <w:r>
        <w:rPr>
          <w:rFonts w:hint="eastAsia" w:asciiTheme="minorEastAsia" w:hAnsiTheme="minorEastAsia"/>
          <w:sz w:val="32"/>
          <w:szCs w:val="32"/>
          <w:lang w:eastAsia="zh-CN"/>
        </w:rPr>
        <w:t>、王冬艳</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联系电话：022-69213278</w:t>
      </w:r>
    </w:p>
    <w:p>
      <w:pPr>
        <w:ind w:firstLine="555"/>
        <w:rPr>
          <w:rFonts w:asciiTheme="minorEastAsia" w:hAnsiTheme="minorEastAsia"/>
          <w:sz w:val="32"/>
          <w:szCs w:val="32"/>
        </w:rPr>
      </w:pPr>
    </w:p>
    <w:p>
      <w:pPr>
        <w:ind w:firstLine="555"/>
        <w:rPr>
          <w:rFonts w:asciiTheme="minorEastAsia" w:hAnsiTheme="minorEastAsia"/>
          <w:sz w:val="32"/>
          <w:szCs w:val="32"/>
        </w:rPr>
      </w:pPr>
      <w:r>
        <w:rPr>
          <w:rFonts w:hint="eastAsia" w:asciiTheme="minorEastAsia" w:hAnsiTheme="minorEastAsia"/>
          <w:sz w:val="32"/>
          <w:szCs w:val="32"/>
        </w:rPr>
        <w:t xml:space="preserve">          唐山市自然资源和规划局汉沽管理区分局</w:t>
      </w:r>
    </w:p>
    <w:p>
      <w:pPr>
        <w:ind w:firstLine="555"/>
        <w:rPr>
          <w:rFonts w:asciiTheme="minorEastAsia" w:hAnsiTheme="minorEastAsia"/>
          <w:sz w:val="32"/>
          <w:szCs w:val="32"/>
        </w:rPr>
      </w:pPr>
      <w:r>
        <w:rPr>
          <w:rFonts w:hint="eastAsia" w:asciiTheme="minorEastAsia" w:hAnsiTheme="minorEastAsia"/>
          <w:sz w:val="32"/>
          <w:szCs w:val="32"/>
        </w:rPr>
        <w:t xml:space="preserve">                      2024年</w:t>
      </w:r>
      <w:r>
        <w:rPr>
          <w:rFonts w:hint="eastAsia" w:asciiTheme="minorEastAsia" w:hAnsiTheme="minorEastAsia"/>
          <w:sz w:val="32"/>
          <w:szCs w:val="32"/>
          <w:lang w:val="en-US" w:eastAsia="zh-CN"/>
        </w:rPr>
        <w:t>2</w:t>
      </w:r>
      <w:r>
        <w:rPr>
          <w:rFonts w:hint="eastAsia" w:asciiTheme="minorEastAsia" w:hAnsiTheme="minorEastAsia"/>
          <w:sz w:val="32"/>
          <w:szCs w:val="32"/>
        </w:rPr>
        <w:t>月</w:t>
      </w:r>
      <w:r>
        <w:rPr>
          <w:rFonts w:hint="eastAsia" w:asciiTheme="minorEastAsia" w:hAnsiTheme="minorEastAsia"/>
          <w:sz w:val="32"/>
          <w:szCs w:val="32"/>
          <w:lang w:val="en-US" w:eastAsia="zh-CN"/>
        </w:rPr>
        <w:t>27</w:t>
      </w:r>
      <w:r>
        <w:rPr>
          <w:rFonts w:hint="eastAsia" w:asciiTheme="minorEastAsia" w:hAnsiTheme="minorEastAsia"/>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mOTcwOWYwMTA2N2ViZTE5Y2E3OGZhYmU4MTgyZTEifQ=="/>
  </w:docVars>
  <w:rsids>
    <w:rsidRoot w:val="00721033"/>
    <w:rsid w:val="00227739"/>
    <w:rsid w:val="002B6077"/>
    <w:rsid w:val="004A02B8"/>
    <w:rsid w:val="005547A7"/>
    <w:rsid w:val="005621CE"/>
    <w:rsid w:val="006926F8"/>
    <w:rsid w:val="00721033"/>
    <w:rsid w:val="007C41BE"/>
    <w:rsid w:val="009127FD"/>
    <w:rsid w:val="00AF3865"/>
    <w:rsid w:val="00B541B3"/>
    <w:rsid w:val="00B56B79"/>
    <w:rsid w:val="00D613D8"/>
    <w:rsid w:val="00D94CC6"/>
    <w:rsid w:val="00F82B25"/>
    <w:rsid w:val="194264D4"/>
    <w:rsid w:val="217C1B8F"/>
    <w:rsid w:val="4D6C2E35"/>
    <w:rsid w:val="557A1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369</Words>
  <Characters>416</Characters>
  <Lines>3</Lines>
  <Paragraphs>1</Paragraphs>
  <TotalTime>56</TotalTime>
  <ScaleCrop>false</ScaleCrop>
  <LinksUpToDate>false</LinksUpToDate>
  <CharactersWithSpaces>459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2019-10-17T02:36:00Z</dcterms:created>
  <dc:creator>Administrator</dc:creator>
  <cp:lastModifiedBy>Administrator</cp:lastModifiedBy>
  <cp:lastPrinted>2024-09-03T06:57:55Z</cp:lastPrinted>
  <dcterms:modified xsi:type="dcterms:W3CDTF">2024-09-03T06:58:10Z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4E759744B8EB4006A689607A1CA9C6C0</vt:lpwstr>
  </property>
</Properties>
</file>