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闲置土地情况告知书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唐汉资规闲告（2024）1号</w:t>
      </w:r>
    </w:p>
    <w:p>
      <w:pPr>
        <w:rPr>
          <w:sz w:val="32"/>
          <w:szCs w:val="32"/>
          <w:u w:val="single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>唐山市运河畔老年公寓有限公司</w:t>
      </w:r>
      <w:r>
        <w:rPr>
          <w:rFonts w:hint="eastAsia" w:asciiTheme="minorEastAsia" w:hAnsiTheme="minorEastAsia"/>
          <w:sz w:val="32"/>
          <w:szCs w:val="32"/>
        </w:rPr>
        <w:t>：</w:t>
      </w:r>
    </w:p>
    <w:p>
      <w:pPr>
        <w:ind w:firstLine="66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我局于</w:t>
      </w:r>
      <w:r>
        <w:rPr>
          <w:rFonts w:hint="eastAsia" w:asciiTheme="minorEastAsia" w:hAnsiTheme="minorEastAsia"/>
          <w:sz w:val="32"/>
          <w:szCs w:val="32"/>
          <w:u w:val="single"/>
        </w:rPr>
        <w:t>2024</w:t>
      </w:r>
      <w:r>
        <w:rPr>
          <w:rFonts w:hint="eastAsia" w:asciiTheme="minorEastAsia" w:hAnsiTheme="minorEastAsia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月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>27</w:t>
      </w:r>
      <w:r>
        <w:rPr>
          <w:rFonts w:hint="eastAsia" w:asciiTheme="minorEastAsia" w:hAnsiTheme="minorEastAsia"/>
          <w:sz w:val="32"/>
          <w:szCs w:val="32"/>
        </w:rPr>
        <w:t>日向</w:t>
      </w:r>
      <w:r>
        <w:rPr>
          <w:rFonts w:hint="eastAsia" w:asciiTheme="minorEastAsia" w:hAnsiTheme="minorEastAsia"/>
          <w:sz w:val="32"/>
          <w:szCs w:val="32"/>
          <w:u w:val="single"/>
        </w:rPr>
        <w:t>唐山市运河畔老年公寓有限公司</w:t>
      </w:r>
      <w:r>
        <w:rPr>
          <w:rFonts w:hint="eastAsia" w:asciiTheme="minorEastAsia" w:hAnsiTheme="minorEastAsia"/>
          <w:sz w:val="32"/>
          <w:szCs w:val="32"/>
        </w:rPr>
        <w:t>下发了《闲置土地认定书》（文号：</w:t>
      </w:r>
      <w:r>
        <w:rPr>
          <w:rFonts w:hint="eastAsia" w:asciiTheme="minorEastAsia" w:hAnsiTheme="minorEastAsia"/>
          <w:sz w:val="32"/>
          <w:szCs w:val="32"/>
          <w:u w:val="single"/>
        </w:rPr>
        <w:t>唐汉资规闲认（2024）1号</w:t>
      </w:r>
      <w:r>
        <w:rPr>
          <w:rFonts w:hint="eastAsia" w:asciiTheme="minorEastAsia" w:hAnsiTheme="minorEastAsia"/>
          <w:sz w:val="32"/>
          <w:szCs w:val="32"/>
        </w:rPr>
        <w:t>），认定其中所涉宗地为闲置土地，宗地四至为</w:t>
      </w:r>
      <w:r>
        <w:rPr>
          <w:rFonts w:hint="eastAsia" w:asciiTheme="minorEastAsia" w:hAnsiTheme="minorEastAsia"/>
          <w:sz w:val="32"/>
          <w:szCs w:val="32"/>
          <w:u w:val="single"/>
        </w:rPr>
        <w:t>东至空地，西至空地，南至道路，北至津唐运河</w:t>
      </w:r>
      <w:r>
        <w:rPr>
          <w:rFonts w:hint="eastAsia" w:asciiTheme="minorEastAsia" w:hAnsiTheme="minorEastAsia"/>
          <w:sz w:val="32"/>
          <w:szCs w:val="32"/>
        </w:rPr>
        <w:t>，闲置原因为：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>企业</w:t>
      </w:r>
      <w:r>
        <w:rPr>
          <w:rFonts w:hint="eastAsia" w:asciiTheme="minorEastAsia" w:hAnsiTheme="minorEastAsia"/>
          <w:sz w:val="32"/>
          <w:szCs w:val="32"/>
          <w:u w:val="single"/>
        </w:rPr>
        <w:t>原因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ind w:firstLine="66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我局将适时公示闲置情况及原因，并按照《闲置土地处置办法》（国土资源部令第53号）的规定进行处置。</w:t>
      </w:r>
    </w:p>
    <w:p>
      <w:pPr>
        <w:ind w:firstLine="66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特此告知</w:t>
      </w:r>
    </w:p>
    <w:p>
      <w:pPr>
        <w:ind w:firstLine="660"/>
        <w:rPr>
          <w:rFonts w:asciiTheme="minorEastAsia" w:hAnsiTheme="minorEastAsia"/>
          <w:sz w:val="32"/>
          <w:szCs w:val="32"/>
        </w:rPr>
      </w:pPr>
    </w:p>
    <w:p>
      <w:pPr>
        <w:ind w:firstLine="66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我局联系人：么学莲</w:t>
      </w:r>
      <w:r>
        <w:rPr>
          <w:rFonts w:hint="eastAsia" w:asciiTheme="minorEastAsia" w:hAnsiTheme="minorEastAsia"/>
          <w:sz w:val="32"/>
          <w:szCs w:val="32"/>
          <w:lang w:eastAsia="zh-CN"/>
        </w:rPr>
        <w:t>、王冬艳</w:t>
      </w:r>
      <w:r>
        <w:rPr>
          <w:rFonts w:hint="eastAsia" w:asciiTheme="minorEastAsia" w:hAnsiTheme="minorEastAsia"/>
          <w:sz w:val="32"/>
          <w:szCs w:val="32"/>
        </w:rPr>
        <w:t xml:space="preserve">  联系电话：022-69213278</w:t>
      </w:r>
    </w:p>
    <w:p>
      <w:pPr>
        <w:ind w:firstLine="660"/>
        <w:rPr>
          <w:rFonts w:asciiTheme="minorEastAsia" w:hAnsiTheme="minorEastAsia"/>
          <w:sz w:val="32"/>
          <w:szCs w:val="32"/>
        </w:rPr>
      </w:pPr>
    </w:p>
    <w:p>
      <w:pPr>
        <w:ind w:firstLine="66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</w:t>
      </w:r>
    </w:p>
    <w:p>
      <w:pPr>
        <w:ind w:firstLine="2416" w:firstLineChars="755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唐山市自然资源和规划局汉沽管理区分局</w:t>
      </w:r>
    </w:p>
    <w:p>
      <w:pPr>
        <w:ind w:firstLine="66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2024年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27</w:t>
      </w:r>
      <w:r>
        <w:rPr>
          <w:rFonts w:hint="eastAsia" w:asciiTheme="minorEastAsia" w:hAnsiTheme="minorEastAsia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OTcwOWYwMTA2N2ViZTE5Y2E3OGZhYmU4MTgyZTEifQ=="/>
  </w:docVars>
  <w:rsids>
    <w:rsidRoot w:val="005B7020"/>
    <w:rsid w:val="00056A1D"/>
    <w:rsid w:val="00185588"/>
    <w:rsid w:val="001A072D"/>
    <w:rsid w:val="001F559C"/>
    <w:rsid w:val="00444BDE"/>
    <w:rsid w:val="004E0AF9"/>
    <w:rsid w:val="005305AE"/>
    <w:rsid w:val="00565247"/>
    <w:rsid w:val="005B7020"/>
    <w:rsid w:val="006B1EDB"/>
    <w:rsid w:val="006B6D5B"/>
    <w:rsid w:val="007576E1"/>
    <w:rsid w:val="00782778"/>
    <w:rsid w:val="00803859"/>
    <w:rsid w:val="00837509"/>
    <w:rsid w:val="009417D4"/>
    <w:rsid w:val="009B4AE7"/>
    <w:rsid w:val="009B7AA1"/>
    <w:rsid w:val="00B212C1"/>
    <w:rsid w:val="00C7125F"/>
    <w:rsid w:val="00DE6A54"/>
    <w:rsid w:val="053B4C80"/>
    <w:rsid w:val="15B56D22"/>
    <w:rsid w:val="32C20BFC"/>
    <w:rsid w:val="725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234</Words>
  <Characters>259</Characters>
  <Lines>2</Lines>
  <Paragraphs>1</Paragraphs>
  <TotalTime>27</TotalTime>
  <ScaleCrop>false</ScaleCrop>
  <LinksUpToDate>false</LinksUpToDate>
  <CharactersWithSpaces>296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2019-10-17T03:09:00Z</dcterms:created>
  <dc:creator>Administrator</dc:creator>
  <cp:lastModifiedBy>Administrator</cp:lastModifiedBy>
  <cp:lastPrinted>2024-09-03T06:58:52Z</cp:lastPrinted>
  <dcterms:modified xsi:type="dcterms:W3CDTF">2024-09-03T06:58:57Z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3EDA112606894A0F98C04F9999DE9ECC</vt:lpwstr>
  </property>
</Properties>
</file>